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EF935" w14:textId="1A1F0FD8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B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AF9DBF" wp14:editId="0D850A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99760" cy="838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3846" w14:textId="664E786E" w:rsidR="005E2FA1" w:rsidRDefault="005E2FA1" w:rsidP="00BF0029">
                            <w:pPr>
                              <w:spacing w:after="0" w:line="360" w:lineRule="auto"/>
                            </w:pPr>
                            <w:r w:rsidRPr="005E2FA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To cite: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Vaughan, R. S.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McConville, C. (2021).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Executive function and mood: The moderating role of athletic expertise.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Perceptual and Motor Skills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Advanced Online Publication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r:id="rId7" w:history="1">
                              <w:r w:rsidRPr="005E2FA1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https://dx.doi.org/10.1177/0031512520987364</w:t>
                              </w:r>
                            </w:hyperlink>
                            <w:r w:rsidRPr="005E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Accepted 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5E2FA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-12-20.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9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8.8pt;height:6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tOJw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n15QY&#10;prFJj6IP5C30JI/8dNYX6PZg0TH0eI19TrV6ew/8mycGNi0zO3HrHHStYDXmN4kvs4unA46PIFX3&#10;EWoMw/YBElDfOB3JQzoIomOfjufexFQ4Xs7my+X1HE0cbYurBTY/hWDF82vrfHgvQJMolNRh7xM6&#10;O9z7ELNhxbNLDOZByXorlUqK21Ub5ciB4Zxs03dC/8lNGdKVdDnLZwMBf4UYp+9PEFoGHHglNVZx&#10;dmJFpO2dqdM4BibVIGPKypx4jNQNJIa+6lPLrmKAyHEF9RGJdTDMN+4jCi24H5R0ONsl9d/3zAlK&#10;1AeDzVlOptO4DEmZzq5zVNylpbq0MMMRqqSBkkHchLRAkTcDt9jERiZ+XzI5pYwzm2g/7Vdciks9&#10;eb38BdZPAAAA//8DAFBLAwQUAAYACAAAACEA3fl0E9wAAAAFAQAADwAAAGRycy9kb3ducmV2Lnht&#10;bEyPwU7DMBBE70j8g7VIXBB1aFGahjgVQgLBrRQEVzfeJhH2OthuGv6ehQtcRlrNaOZttZ6cFSOG&#10;2HtScDXLQCA13vTUKnh9ub8sQMSkyWjrCRV8YYR1fXpS6dL4Iz3juE2t4BKKpVbQpTSUUsamQ6fj&#10;zA9I7O19cDrxGVppgj5yubNynmW5dLonXuj0gHcdNh/bg1NQXD+O7/FpsXlr8r1dpYvl+PAZlDo/&#10;m25vQCSc0l8YfvAZHWpm2vkDmSisAn4k/Sp7xWqZg9hxaDHPQNaV/E9ffwMAAP//AwBQSwECLQAU&#10;AAYACAAAACEAtoM4kv4AAADhAQAAEwAAAAAAAAAAAAAAAAAAAAAAW0NvbnRlbnRfVHlwZXNdLnht&#10;bFBLAQItABQABgAIAAAAIQA4/SH/1gAAAJQBAAALAAAAAAAAAAAAAAAAAC8BAABfcmVscy8ucmVs&#10;c1BLAQItABQABgAIAAAAIQC07btOJwIAAE0EAAAOAAAAAAAAAAAAAAAAAC4CAABkcnMvZTJvRG9j&#10;LnhtbFBLAQItABQABgAIAAAAIQDd+XQT3AAAAAUBAAAPAAAAAAAAAAAAAAAAAIEEAABkcnMvZG93&#10;bnJldi54bWxQSwUGAAAAAAQABADzAAAAigUAAAAA&#10;">
                <v:textbox>
                  <w:txbxContent>
                    <w:p w14:paraId="6FDE3846" w14:textId="664E786E" w:rsidR="005E2FA1" w:rsidRDefault="005E2FA1" w:rsidP="00BF0029">
                      <w:pPr>
                        <w:spacing w:after="0" w:line="360" w:lineRule="auto"/>
                      </w:pPr>
                      <w:r w:rsidRPr="005E2FA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To cite: 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Vaughan, R. S.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McConville, C. (2021). 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Executive function and mood: The moderating role of athletic expertise. </w:t>
                      </w:r>
                      <w:r w:rsidRPr="005E2F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Perceptual and Motor Skills</w:t>
                      </w:r>
                      <w:r w:rsidRPr="005E2F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Advanced Online Publication</w:t>
                      </w:r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hyperlink r:id="rId8" w:history="1">
                        <w:r w:rsidRPr="005E2FA1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https://dx.doi.org/10.1177/0031512520987364</w:t>
                        </w:r>
                      </w:hyperlink>
                      <w:r w:rsidRPr="005E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5E2FA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Accepted </w:t>
                      </w:r>
                      <w:r w:rsidRPr="005E2FA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18</w:t>
                      </w:r>
                      <w:r w:rsidRPr="005E2FA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-12-20.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9B5585" w14:textId="7777777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CC568" w14:textId="79A8018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F8B5C" w14:textId="77777777" w:rsidR="00BF0029" w:rsidRDefault="00BF0029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DE473" w14:textId="77777777" w:rsidR="005E2FA1" w:rsidRPr="00426ECC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ECC">
        <w:rPr>
          <w:rFonts w:ascii="Times New Roman" w:hAnsi="Times New Roman" w:cs="Times New Roman"/>
          <w:b/>
          <w:bCs/>
          <w:sz w:val="24"/>
          <w:szCs w:val="24"/>
        </w:rPr>
        <w:t xml:space="preserve">Executive function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mood</w:t>
      </w:r>
      <w:r w:rsidRPr="00426ECC">
        <w:rPr>
          <w:rFonts w:ascii="Times New Roman" w:hAnsi="Times New Roman" w:cs="Times New Roman"/>
          <w:b/>
          <w:bCs/>
          <w:sz w:val="24"/>
          <w:szCs w:val="24"/>
        </w:rPr>
        <w:t>: The moderating role of athletic expertise</w:t>
      </w:r>
    </w:p>
    <w:p w14:paraId="2B51D610" w14:textId="43E2947E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B6AA77" w14:textId="77777777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B676C4" w14:textId="7777777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S. Vaughan</w:t>
      </w:r>
    </w:p>
    <w:p w14:paraId="03F70763" w14:textId="7777777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 St John University, UK</w:t>
      </w:r>
    </w:p>
    <w:p w14:paraId="36E30DB3" w14:textId="7777777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3F91505D" w14:textId="77777777" w:rsidR="005E2FA1" w:rsidRPr="001B6936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936">
        <w:rPr>
          <w:rFonts w:ascii="Times New Roman" w:hAnsi="Times New Roman" w:cs="Times New Roman"/>
          <w:sz w:val="24"/>
          <w:szCs w:val="24"/>
        </w:rPr>
        <w:t>Christopher McConville</w:t>
      </w:r>
    </w:p>
    <w:p w14:paraId="44C4CC70" w14:textId="77777777" w:rsidR="005E2FA1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936">
        <w:rPr>
          <w:rFonts w:ascii="Times New Roman" w:hAnsi="Times New Roman" w:cs="Times New Roman"/>
          <w:sz w:val="24"/>
          <w:szCs w:val="24"/>
        </w:rPr>
        <w:t>University of Ulster, UK</w:t>
      </w:r>
    </w:p>
    <w:p w14:paraId="4CE3B78F" w14:textId="77777777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054961" w14:textId="77777777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DCEE98" w14:textId="06EC03C8" w:rsidR="005E2FA1" w:rsidRPr="00426ECC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CC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6E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54917">
        <w:rPr>
          <w:rFonts w:ascii="Times New Roman" w:hAnsi="Times New Roman" w:cs="Times New Roman"/>
          <w:sz w:val="24"/>
          <w:szCs w:val="24"/>
        </w:rPr>
        <w:t>93</w:t>
      </w:r>
      <w:r w:rsidRPr="00426ECC">
        <w:rPr>
          <w:rFonts w:ascii="Times New Roman" w:hAnsi="Times New Roman" w:cs="Times New Roman"/>
          <w:sz w:val="24"/>
          <w:szCs w:val="24"/>
        </w:rPr>
        <w:t xml:space="preserve"> words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6ECC">
        <w:rPr>
          <w:rFonts w:ascii="Times New Roman" w:hAnsi="Times New Roman" w:cs="Times New Roman"/>
          <w:sz w:val="24"/>
          <w:szCs w:val="24"/>
        </w:rPr>
        <w:t>including title page, references, and tables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6ECC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45BA2DD6" w14:textId="77777777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7D44CF" w14:textId="77777777" w:rsidR="005E2FA1" w:rsidRPr="00426ECC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4CFA489" w14:textId="28CBBBE9" w:rsidR="005E2FA1" w:rsidRDefault="005E2FA1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F4A95F" w14:textId="77777777" w:rsidR="00BF0029" w:rsidRPr="00426ECC" w:rsidRDefault="00BF0029" w:rsidP="005E2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E7EB1F" w14:textId="77777777" w:rsidR="005E2FA1" w:rsidRPr="00426ECC" w:rsidRDefault="005E2FA1" w:rsidP="005E2F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CC">
        <w:rPr>
          <w:rFonts w:ascii="Times New Roman" w:hAnsi="Times New Roman" w:cs="Times New Roman"/>
          <w:sz w:val="24"/>
          <w:szCs w:val="24"/>
        </w:rPr>
        <w:t>Author Note</w:t>
      </w:r>
    </w:p>
    <w:p w14:paraId="0833C574" w14:textId="77777777" w:rsidR="005E2FA1" w:rsidRPr="00935BB3" w:rsidRDefault="005E2FA1" w:rsidP="005E2FA1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935BB3">
        <w:rPr>
          <w:rFonts w:ascii="Times New Roman" w:hAnsi="Times New Roman" w:cs="Times New Roman"/>
          <w:sz w:val="24"/>
          <w:szCs w:val="24"/>
        </w:rPr>
        <w:t xml:space="preserve">Correspondence concerning this article should be addressed to Robert Vaughan, School of Education, Language, and Psychology, York St John University, Lord Mayors Walk, York, UK, YO31 7EX, E-mail: </w:t>
      </w:r>
      <w:hyperlink r:id="rId9" w:history="1">
        <w:r w:rsidRPr="00935BB3">
          <w:rPr>
            <w:rStyle w:val="Hyperlink"/>
            <w:rFonts w:ascii="Times New Roman" w:hAnsi="Times New Roman" w:cs="Times New Roman"/>
            <w:szCs w:val="24"/>
          </w:rPr>
          <w:t>r.vaughan@yorksj.ac.uk</w:t>
        </w:r>
      </w:hyperlink>
    </w:p>
    <w:p w14:paraId="3AD3B40B" w14:textId="5CDBA491" w:rsidR="00426ECC" w:rsidRPr="009808AA" w:rsidRDefault="00426ECC" w:rsidP="00F2378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03AE854" w14:textId="3D97759F" w:rsidR="00426ECC" w:rsidRPr="009808AA" w:rsidRDefault="00714A42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Executive function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(EF) </w:t>
      </w:r>
      <w:r w:rsidRPr="009808AA">
        <w:rPr>
          <w:rFonts w:ascii="Times New Roman" w:hAnsi="Times New Roman" w:cs="Times New Roman"/>
          <w:sz w:val="24"/>
          <w:szCs w:val="24"/>
        </w:rPr>
        <w:t xml:space="preserve">is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known to be </w:t>
      </w:r>
      <w:r w:rsidRPr="009808AA">
        <w:rPr>
          <w:rFonts w:ascii="Times New Roman" w:hAnsi="Times New Roman" w:cs="Times New Roman"/>
          <w:sz w:val="24"/>
          <w:szCs w:val="24"/>
        </w:rPr>
        <w:t>influenced by mood</w:t>
      </w:r>
      <w:r w:rsidR="00234B26" w:rsidRPr="009808AA">
        <w:rPr>
          <w:rFonts w:ascii="Times New Roman" w:hAnsi="Times New Roman" w:cs="Times New Roman"/>
          <w:sz w:val="24"/>
          <w:szCs w:val="24"/>
        </w:rPr>
        <w:t>, but</w:t>
      </w:r>
      <w:r w:rsidRPr="009808AA">
        <w:rPr>
          <w:rFonts w:ascii="Times New Roman" w:hAnsi="Times New Roman" w:cs="Times New Roman"/>
          <w:sz w:val="24"/>
          <w:szCs w:val="24"/>
        </w:rPr>
        <w:t xml:space="preserve"> whether this relationship holds for populations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of athletes </w:t>
      </w:r>
      <w:r w:rsidRPr="009808AA">
        <w:rPr>
          <w:rFonts w:ascii="Times New Roman" w:hAnsi="Times New Roman" w:cs="Times New Roman"/>
          <w:sz w:val="24"/>
          <w:szCs w:val="24"/>
        </w:rPr>
        <w:t xml:space="preserve">and whether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athletic expertise moderates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it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is uncertain. </w:t>
      </w:r>
      <w:r w:rsidR="00FC5D0B" w:rsidRPr="009808AA">
        <w:rPr>
          <w:rFonts w:ascii="Times New Roman" w:hAnsi="Times New Roman" w:cs="Times New Roman"/>
          <w:sz w:val="24"/>
          <w:szCs w:val="24"/>
        </w:rPr>
        <w:t>Thus, i</w:t>
      </w:r>
      <w:r w:rsidR="00234B26" w:rsidRPr="009808AA">
        <w:rPr>
          <w:rFonts w:ascii="Times New Roman" w:hAnsi="Times New Roman" w:cs="Times New Roman"/>
          <w:sz w:val="24"/>
          <w:szCs w:val="24"/>
        </w:rPr>
        <w:t>n t</w:t>
      </w:r>
      <w:r w:rsidR="004E73E0" w:rsidRPr="009808AA">
        <w:rPr>
          <w:rFonts w:ascii="Times New Roman" w:hAnsi="Times New Roman" w:cs="Times New Roman"/>
          <w:sz w:val="24"/>
          <w:szCs w:val="24"/>
        </w:rPr>
        <w:t>he current study</w:t>
      </w:r>
      <w:r w:rsidR="00234B26" w:rsidRPr="009808AA">
        <w:rPr>
          <w:rFonts w:ascii="Times New Roman" w:hAnsi="Times New Roman" w:cs="Times New Roman"/>
          <w:sz w:val="24"/>
          <w:szCs w:val="24"/>
        </w:rPr>
        <w:t>, we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 examined relationship</w:t>
      </w:r>
      <w:r w:rsidR="00234B26" w:rsidRPr="009808AA">
        <w:rPr>
          <w:rFonts w:ascii="Times New Roman" w:hAnsi="Times New Roman" w:cs="Times New Roman"/>
          <w:sz w:val="24"/>
          <w:szCs w:val="24"/>
        </w:rPr>
        <w:t>s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 between positive and negative affect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 (i.e., mood)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, the lower-order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cortical aspects </w:t>
      </w:r>
      <w:r w:rsidR="004E73E0" w:rsidRPr="009808AA">
        <w:rPr>
          <w:rFonts w:ascii="Times New Roman" w:hAnsi="Times New Roman" w:cs="Times New Roman"/>
          <w:sz w:val="24"/>
          <w:szCs w:val="24"/>
        </w:rPr>
        <w:t>of executive function</w:t>
      </w:r>
      <w:r w:rsidR="002D4048" w:rsidRPr="009808AA">
        <w:rPr>
          <w:rFonts w:ascii="Times New Roman" w:hAnsi="Times New Roman" w:cs="Times New Roman"/>
          <w:sz w:val="24"/>
          <w:szCs w:val="24"/>
        </w:rPr>
        <w:t xml:space="preserve"> (i.e., inhibition, shifting and updating)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, and athletic expertise. A sample of 256 participants (55.08% male; </w:t>
      </w:r>
      <w:r w:rsidR="004E73E0" w:rsidRPr="009808A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4E73E0" w:rsidRPr="009808AA">
        <w:rPr>
          <w:rFonts w:ascii="Times New Roman" w:hAnsi="Times New Roman" w:cs="Times New Roman"/>
          <w:sz w:val="24"/>
          <w:szCs w:val="24"/>
          <w:vertAlign w:val="subscript"/>
        </w:rPr>
        <w:t>age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 = 2</w:t>
      </w:r>
      <w:r w:rsidR="005E65C7" w:rsidRPr="009808AA">
        <w:rPr>
          <w:rFonts w:ascii="Times New Roman" w:hAnsi="Times New Roman" w:cs="Times New Roman"/>
          <w:sz w:val="24"/>
          <w:szCs w:val="24"/>
        </w:rPr>
        <w:t>0</w:t>
      </w:r>
      <w:r w:rsidR="004E73E0" w:rsidRPr="009808AA">
        <w:rPr>
          <w:rFonts w:ascii="Times New Roman" w:hAnsi="Times New Roman" w:cs="Times New Roman"/>
          <w:sz w:val="24"/>
          <w:szCs w:val="24"/>
        </w:rPr>
        <w:t>.</w:t>
      </w:r>
      <w:r w:rsidR="005E65C7" w:rsidRPr="009808AA">
        <w:rPr>
          <w:rFonts w:ascii="Times New Roman" w:hAnsi="Times New Roman" w:cs="Times New Roman"/>
          <w:sz w:val="24"/>
          <w:szCs w:val="24"/>
        </w:rPr>
        <w:t>69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) completed a self-report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mood </w:t>
      </w:r>
      <w:r w:rsidR="004E73E0" w:rsidRPr="009808AA">
        <w:rPr>
          <w:rFonts w:ascii="Times New Roman" w:hAnsi="Times New Roman" w:cs="Times New Roman"/>
          <w:sz w:val="24"/>
          <w:szCs w:val="24"/>
        </w:rPr>
        <w:t>measure and computeri</w:t>
      </w:r>
      <w:r w:rsidR="00234B26" w:rsidRPr="009808AA">
        <w:rPr>
          <w:rFonts w:ascii="Times New Roman" w:hAnsi="Times New Roman" w:cs="Times New Roman"/>
          <w:sz w:val="24"/>
          <w:szCs w:val="24"/>
        </w:rPr>
        <w:t>z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ed </w:t>
      </w:r>
      <w:r w:rsidR="00234B26" w:rsidRPr="009808AA">
        <w:rPr>
          <w:rFonts w:ascii="Times New Roman" w:hAnsi="Times New Roman" w:cs="Times New Roman"/>
          <w:sz w:val="24"/>
          <w:szCs w:val="24"/>
        </w:rPr>
        <w:t>tests of EF</w:t>
      </w:r>
      <w:r w:rsidR="004E73E0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B72E0C" w:rsidRPr="009808AA">
        <w:rPr>
          <w:rFonts w:ascii="Times New Roman" w:hAnsi="Times New Roman" w:cs="Times New Roman"/>
          <w:sz w:val="24"/>
          <w:szCs w:val="24"/>
        </w:rPr>
        <w:t xml:space="preserve">Individuals with more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B72E0C" w:rsidRPr="009808AA">
        <w:rPr>
          <w:rFonts w:ascii="Times New Roman" w:hAnsi="Times New Roman" w:cs="Times New Roman"/>
          <w:sz w:val="24"/>
          <w:szCs w:val="24"/>
        </w:rPr>
        <w:t xml:space="preserve">expertise reported higher positive affect and better </w:t>
      </w:r>
      <w:r w:rsidR="00234B26" w:rsidRPr="009808AA">
        <w:rPr>
          <w:rFonts w:ascii="Times New Roman" w:hAnsi="Times New Roman" w:cs="Times New Roman"/>
          <w:sz w:val="24"/>
          <w:szCs w:val="24"/>
        </w:rPr>
        <w:t>EF</w:t>
      </w:r>
      <w:r w:rsidR="00B72E0C" w:rsidRPr="009808AA">
        <w:rPr>
          <w:rFonts w:ascii="Times New Roman" w:hAnsi="Times New Roman" w:cs="Times New Roman"/>
          <w:sz w:val="24"/>
          <w:szCs w:val="24"/>
        </w:rPr>
        <w:t xml:space="preserve"> scores, whereas those with less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B72E0C" w:rsidRPr="009808AA">
        <w:rPr>
          <w:rFonts w:ascii="Times New Roman" w:hAnsi="Times New Roman" w:cs="Times New Roman"/>
          <w:sz w:val="24"/>
          <w:szCs w:val="24"/>
        </w:rPr>
        <w:t>expertise reported higher negative affect.</w:t>
      </w:r>
      <w:r w:rsidR="002D4048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234B26" w:rsidRPr="009808AA">
        <w:rPr>
          <w:rFonts w:ascii="Times New Roman" w:hAnsi="Times New Roman" w:cs="Times New Roman"/>
          <w:sz w:val="24"/>
          <w:szCs w:val="24"/>
        </w:rPr>
        <w:t>S</w:t>
      </w:r>
      <w:r w:rsidR="002D4048" w:rsidRPr="009808AA">
        <w:rPr>
          <w:rFonts w:ascii="Times New Roman" w:hAnsi="Times New Roman" w:cs="Times New Roman"/>
          <w:sz w:val="24"/>
          <w:szCs w:val="24"/>
        </w:rPr>
        <w:t xml:space="preserve">tructural equation modelling indicated 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that positive affect was related to better inhibition, </w:t>
      </w:r>
      <w:r w:rsidR="00570917" w:rsidRPr="009808AA">
        <w:rPr>
          <w:rFonts w:ascii="Times New Roman" w:hAnsi="Times New Roman" w:cs="Times New Roman"/>
          <w:sz w:val="24"/>
          <w:szCs w:val="24"/>
        </w:rPr>
        <w:t>shifting,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 and updating performance but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was </w:t>
      </w:r>
      <w:r w:rsidR="00DB3B64" w:rsidRPr="009808AA">
        <w:rPr>
          <w:rFonts w:ascii="Times New Roman" w:hAnsi="Times New Roman" w:cs="Times New Roman"/>
          <w:sz w:val="24"/>
          <w:szCs w:val="24"/>
        </w:rPr>
        <w:t xml:space="preserve">not 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related to performance errors. Similarly, negative affect was related to better </w:t>
      </w:r>
      <w:r w:rsidR="00234B26" w:rsidRPr="009808AA">
        <w:rPr>
          <w:rFonts w:ascii="Times New Roman" w:hAnsi="Times New Roman" w:cs="Times New Roman"/>
          <w:sz w:val="24"/>
          <w:szCs w:val="24"/>
        </w:rPr>
        <w:t>EF</w:t>
      </w:r>
      <w:r w:rsidR="00FC5D0B" w:rsidRPr="009808AA">
        <w:rPr>
          <w:rFonts w:ascii="Times New Roman" w:hAnsi="Times New Roman" w:cs="Times New Roman"/>
          <w:sz w:val="24"/>
          <w:szCs w:val="24"/>
        </w:rPr>
        <w:t>,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DB3B64" w:rsidRPr="009808AA">
        <w:rPr>
          <w:rFonts w:ascii="Times New Roman" w:hAnsi="Times New Roman" w:cs="Times New Roman"/>
          <w:sz w:val="24"/>
          <w:szCs w:val="24"/>
        </w:rPr>
        <w:t xml:space="preserve">inhibition 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latency score. Athletic expertise moderated all significant associations between </w:t>
      </w:r>
      <w:r w:rsidR="002F0EF6" w:rsidRPr="009808AA">
        <w:rPr>
          <w:rFonts w:ascii="Times New Roman" w:hAnsi="Times New Roman" w:cs="Times New Roman"/>
          <w:sz w:val="24"/>
          <w:szCs w:val="24"/>
        </w:rPr>
        <w:t>mood</w:t>
      </w:r>
      <w:r w:rsidR="00214005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234B26" w:rsidRPr="009808AA">
        <w:rPr>
          <w:rFonts w:ascii="Times New Roman" w:hAnsi="Times New Roman" w:cs="Times New Roman"/>
          <w:sz w:val="24"/>
          <w:szCs w:val="24"/>
        </w:rPr>
        <w:t>EF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 and</w:t>
      </w:r>
      <w:r w:rsidR="002F0EF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higher expertise </w:t>
      </w:r>
      <w:r w:rsidR="00234B26" w:rsidRPr="009808AA">
        <w:rPr>
          <w:rFonts w:ascii="Times New Roman" w:hAnsi="Times New Roman" w:cs="Times New Roman"/>
          <w:sz w:val="24"/>
          <w:szCs w:val="24"/>
        </w:rPr>
        <w:t>facilitat</w:t>
      </w:r>
      <w:r w:rsidR="00FC5D0B" w:rsidRPr="009808AA">
        <w:rPr>
          <w:rFonts w:ascii="Times New Roman" w:hAnsi="Times New Roman" w:cs="Times New Roman"/>
          <w:sz w:val="24"/>
          <w:szCs w:val="24"/>
        </w:rPr>
        <w:t>ed</w:t>
      </w:r>
      <w:r w:rsidR="00234B26" w:rsidRPr="009808AA">
        <w:rPr>
          <w:rFonts w:ascii="Times New Roman" w:hAnsi="Times New Roman" w:cs="Times New Roman"/>
          <w:sz w:val="24"/>
          <w:szCs w:val="24"/>
        </w:rPr>
        <w:t xml:space="preserve"> higher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234B26" w:rsidRPr="009808AA">
        <w:rPr>
          <w:rFonts w:ascii="Times New Roman" w:hAnsi="Times New Roman" w:cs="Times New Roman"/>
          <w:sz w:val="24"/>
          <w:szCs w:val="24"/>
        </w:rPr>
        <w:t>performance</w:t>
      </w:r>
      <w:r w:rsidR="00214005" w:rsidRPr="009808AA">
        <w:rPr>
          <w:rFonts w:ascii="Times New Roman" w:hAnsi="Times New Roman" w:cs="Times New Roman"/>
          <w:sz w:val="24"/>
          <w:szCs w:val="24"/>
        </w:rPr>
        <w:t>.</w:t>
      </w:r>
      <w:r w:rsidR="002F0EF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AE60AB" w:rsidRPr="009808AA">
        <w:rPr>
          <w:rFonts w:ascii="Times New Roman" w:hAnsi="Times New Roman" w:cs="Times New Roman"/>
          <w:sz w:val="24"/>
          <w:szCs w:val="24"/>
        </w:rPr>
        <w:t>Together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2F0EF6" w:rsidRPr="009808AA">
        <w:rPr>
          <w:rFonts w:ascii="Times New Roman" w:hAnsi="Times New Roman" w:cs="Times New Roman"/>
          <w:sz w:val="24"/>
          <w:szCs w:val="24"/>
        </w:rPr>
        <w:t xml:space="preserve">athletic expertise is an important individual differences factor in understanding the influence of mood on </w:t>
      </w:r>
      <w:r w:rsidR="009144F6" w:rsidRPr="009808AA">
        <w:rPr>
          <w:rFonts w:ascii="Times New Roman" w:hAnsi="Times New Roman" w:cs="Times New Roman"/>
          <w:sz w:val="24"/>
          <w:szCs w:val="24"/>
        </w:rPr>
        <w:t>EF</w:t>
      </w:r>
      <w:r w:rsidR="002F0EF6" w:rsidRPr="009808AA">
        <w:rPr>
          <w:rFonts w:ascii="Times New Roman" w:hAnsi="Times New Roman" w:cs="Times New Roman"/>
          <w:sz w:val="24"/>
          <w:szCs w:val="24"/>
        </w:rPr>
        <w:t xml:space="preserve"> performance. </w:t>
      </w:r>
    </w:p>
    <w:p w14:paraId="6CBC1AC5" w14:textId="77777777" w:rsidR="004E73E0" w:rsidRPr="009808AA" w:rsidRDefault="004E73E0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F41FED" w14:textId="36E501C2" w:rsidR="004E73E0" w:rsidRPr="009808AA" w:rsidRDefault="004E73E0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 w:rsidRPr="009808AA">
        <w:rPr>
          <w:rFonts w:ascii="Times New Roman" w:hAnsi="Times New Roman" w:cs="Times New Roman"/>
          <w:sz w:val="24"/>
          <w:szCs w:val="24"/>
        </w:rPr>
        <w:t xml:space="preserve"> Athletic Expertise; Executive Function; Mood; Positive and Negative Affect.</w:t>
      </w:r>
    </w:p>
    <w:p w14:paraId="0A814EA4" w14:textId="0F070578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6974E6" w14:textId="21B6541D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C5AB6F" w14:textId="73422389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5A4112" w14:textId="5E354646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D5C5CB" w14:textId="40D6F62D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AEE6D4" w14:textId="74625658" w:rsidR="002D4048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975212" w14:textId="77347026" w:rsidR="005E2FA1" w:rsidRDefault="005E2FA1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BF6C80" w14:textId="77777777" w:rsidR="005E2FA1" w:rsidRPr="009808AA" w:rsidRDefault="005E2FA1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3FA0FA" w14:textId="67007ECB" w:rsidR="002D4048" w:rsidRPr="009808AA" w:rsidRDefault="002D4048" w:rsidP="004B75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190D1E78" w14:textId="3AC9C532" w:rsidR="004B75D6" w:rsidRPr="009808AA" w:rsidRDefault="004B75D6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452C7C" w:rsidRPr="009808AA">
        <w:rPr>
          <w:rFonts w:ascii="Times New Roman" w:hAnsi="Times New Roman" w:cs="Times New Roman"/>
          <w:sz w:val="24"/>
          <w:szCs w:val="24"/>
        </w:rPr>
        <w:t>Interest in executive function</w:t>
      </w:r>
      <w:r w:rsidR="009144F6" w:rsidRPr="009808AA">
        <w:rPr>
          <w:rFonts w:ascii="Times New Roman" w:hAnsi="Times New Roman" w:cs="Times New Roman"/>
          <w:sz w:val="24"/>
          <w:szCs w:val="24"/>
        </w:rPr>
        <w:t>ing (EF)</w:t>
      </w:r>
      <w:r w:rsidR="00452C7C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452C7C" w:rsidRPr="009808AA">
        <w:rPr>
          <w:rFonts w:ascii="Times New Roman" w:hAnsi="Times New Roman" w:cs="Times New Roman"/>
          <w:sz w:val="24"/>
          <w:szCs w:val="24"/>
        </w:rPr>
        <w:t xml:space="preserve">cognitive control processes that regulate thought and </w:t>
      </w:r>
      <w:proofErr w:type="spellStart"/>
      <w:r w:rsidR="00452C7C" w:rsidRPr="009808A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BC5361" w:rsidRPr="009808AA">
        <w:rPr>
          <w:rFonts w:ascii="Times New Roman" w:hAnsi="Times New Roman" w:cs="Times New Roman"/>
          <w:sz w:val="24"/>
          <w:szCs w:val="24"/>
        </w:rPr>
        <w:t xml:space="preserve"> (Miyake et al., 2000)</w:t>
      </w:r>
      <w:r w:rsidR="00452C7C" w:rsidRPr="009808AA">
        <w:rPr>
          <w:rFonts w:ascii="Times New Roman" w:hAnsi="Times New Roman" w:cs="Times New Roman"/>
          <w:sz w:val="24"/>
          <w:szCs w:val="24"/>
        </w:rPr>
        <w:t>, ha</w:t>
      </w:r>
      <w:r w:rsidR="006E60DB" w:rsidRPr="009808AA">
        <w:rPr>
          <w:rFonts w:ascii="Times New Roman" w:hAnsi="Times New Roman" w:cs="Times New Roman"/>
          <w:sz w:val="24"/>
          <w:szCs w:val="24"/>
        </w:rPr>
        <w:t>s</w:t>
      </w:r>
      <w:r w:rsidR="00452C7C" w:rsidRPr="009808AA">
        <w:rPr>
          <w:rFonts w:ascii="Times New Roman" w:hAnsi="Times New Roman" w:cs="Times New Roman"/>
          <w:sz w:val="24"/>
          <w:szCs w:val="24"/>
        </w:rPr>
        <w:t xml:space="preserve"> increased 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in recent years, </w:t>
      </w:r>
      <w:r w:rsidR="00452C7C" w:rsidRPr="009808AA">
        <w:rPr>
          <w:rFonts w:ascii="Times New Roman" w:hAnsi="Times New Roman" w:cs="Times New Roman"/>
          <w:sz w:val="24"/>
          <w:szCs w:val="24"/>
        </w:rPr>
        <w:t xml:space="preserve">due to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research evidence of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an EF </w:t>
      </w:r>
      <w:r w:rsidR="007A0DFF" w:rsidRPr="009808AA">
        <w:rPr>
          <w:rFonts w:ascii="Times New Roman" w:hAnsi="Times New Roman" w:cs="Times New Roman"/>
          <w:sz w:val="24"/>
          <w:szCs w:val="24"/>
        </w:rPr>
        <w:t xml:space="preserve">influence on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all aspects of </w:t>
      </w:r>
      <w:r w:rsidR="008706A8" w:rsidRPr="009808AA">
        <w:rPr>
          <w:rFonts w:ascii="Times New Roman" w:hAnsi="Times New Roman" w:cs="Times New Roman"/>
          <w:sz w:val="24"/>
          <w:szCs w:val="24"/>
        </w:rPr>
        <w:t>human</w:t>
      </w:r>
      <w:r w:rsidR="007A0DFF" w:rsidRPr="009808AA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570917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7A0DFF" w:rsidRPr="009808AA">
        <w:rPr>
          <w:rFonts w:ascii="Times New Roman" w:hAnsi="Times New Roman" w:cs="Times New Roman"/>
          <w:sz w:val="24"/>
          <w:szCs w:val="24"/>
        </w:rPr>
        <w:t>(</w:t>
      </w:r>
      <w:r w:rsidR="008706A8" w:rsidRPr="009808AA">
        <w:rPr>
          <w:rFonts w:ascii="Times New Roman" w:hAnsi="Times New Roman" w:cs="Times New Roman"/>
          <w:sz w:val="24"/>
          <w:szCs w:val="24"/>
        </w:rPr>
        <w:t xml:space="preserve">e.g., sport; </w:t>
      </w:r>
      <w:r w:rsidR="007A0DFF" w:rsidRPr="009808AA">
        <w:rPr>
          <w:rFonts w:ascii="Times New Roman" w:hAnsi="Times New Roman" w:cs="Times New Roman"/>
          <w:sz w:val="24"/>
          <w:szCs w:val="24"/>
        </w:rPr>
        <w:t xml:space="preserve">Sakamoto, Takeuchi, Ihara, </w:t>
      </w:r>
      <w:proofErr w:type="spellStart"/>
      <w:r w:rsidR="007A0DFF" w:rsidRPr="009808AA">
        <w:rPr>
          <w:rFonts w:ascii="Times New Roman" w:hAnsi="Times New Roman" w:cs="Times New Roman"/>
          <w:sz w:val="24"/>
          <w:szCs w:val="24"/>
        </w:rPr>
        <w:t>Ligao</w:t>
      </w:r>
      <w:proofErr w:type="spellEnd"/>
      <w:r w:rsidR="007A0DFF" w:rsidRPr="009808A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7A0DFF" w:rsidRPr="009808AA">
        <w:rPr>
          <w:rFonts w:ascii="Times New Roman" w:hAnsi="Times New Roman" w:cs="Times New Roman"/>
          <w:sz w:val="24"/>
          <w:szCs w:val="24"/>
        </w:rPr>
        <w:t>Suzukawa</w:t>
      </w:r>
      <w:proofErr w:type="spellEnd"/>
      <w:r w:rsidR="007A0DFF" w:rsidRPr="009808AA">
        <w:rPr>
          <w:rFonts w:ascii="Times New Roman" w:hAnsi="Times New Roman" w:cs="Times New Roman"/>
          <w:sz w:val="24"/>
          <w:szCs w:val="24"/>
        </w:rPr>
        <w:t>, 2018</w:t>
      </w:r>
      <w:r w:rsidR="00170062" w:rsidRPr="009808AA">
        <w:rPr>
          <w:rFonts w:ascii="Times New Roman" w:hAnsi="Times New Roman" w:cs="Times New Roman"/>
          <w:sz w:val="24"/>
          <w:szCs w:val="24"/>
        </w:rPr>
        <w:t>)</w:t>
      </w:r>
      <w:r w:rsidR="007A0DFF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9144F6" w:rsidRPr="009808AA">
        <w:rPr>
          <w:rFonts w:ascii="Times New Roman" w:hAnsi="Times New Roman" w:cs="Times New Roman"/>
          <w:sz w:val="24"/>
          <w:szCs w:val="24"/>
        </w:rPr>
        <w:t>E</w:t>
      </w:r>
      <w:r w:rsidR="003045A5" w:rsidRPr="009808AA">
        <w:rPr>
          <w:rFonts w:ascii="Times New Roman" w:hAnsi="Times New Roman" w:cs="Times New Roman"/>
          <w:sz w:val="24"/>
          <w:szCs w:val="24"/>
        </w:rPr>
        <w:t xml:space="preserve">xecutive </w:t>
      </w:r>
      <w:r w:rsidR="00FC5D0B" w:rsidRPr="009808AA">
        <w:rPr>
          <w:rFonts w:ascii="Times New Roman" w:hAnsi="Times New Roman" w:cs="Times New Roman"/>
          <w:sz w:val="24"/>
          <w:szCs w:val="24"/>
        </w:rPr>
        <w:t>f</w:t>
      </w:r>
      <w:r w:rsidR="003045A5" w:rsidRPr="009808AA">
        <w:rPr>
          <w:rFonts w:ascii="Times New Roman" w:hAnsi="Times New Roman" w:cs="Times New Roman"/>
          <w:sz w:val="24"/>
          <w:szCs w:val="24"/>
        </w:rPr>
        <w:t>unction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 has been found to be </w:t>
      </w:r>
      <w:r w:rsidR="00DF2925" w:rsidRPr="009808AA">
        <w:rPr>
          <w:rFonts w:ascii="Times New Roman" w:hAnsi="Times New Roman" w:cs="Times New Roman"/>
          <w:sz w:val="24"/>
          <w:szCs w:val="24"/>
        </w:rPr>
        <w:t xml:space="preserve">influenced by mood </w:t>
      </w:r>
      <w:r w:rsidR="00D62275" w:rsidRPr="009808AA">
        <w:rPr>
          <w:rFonts w:ascii="Times New Roman" w:hAnsi="Times New Roman" w:cs="Times New Roman"/>
          <w:sz w:val="24"/>
          <w:szCs w:val="24"/>
        </w:rPr>
        <w:t xml:space="preserve">(i.e., propensity to experience positive or negative emotions; Watson, Clark, &amp; </w:t>
      </w:r>
      <w:proofErr w:type="spellStart"/>
      <w:r w:rsidR="00D62275" w:rsidRPr="009808AA">
        <w:rPr>
          <w:rFonts w:ascii="Times New Roman" w:hAnsi="Times New Roman" w:cs="Times New Roman"/>
          <w:sz w:val="24"/>
          <w:szCs w:val="24"/>
        </w:rPr>
        <w:t>Tellegan</w:t>
      </w:r>
      <w:proofErr w:type="spellEnd"/>
      <w:r w:rsidR="00D62275" w:rsidRPr="009808AA">
        <w:rPr>
          <w:rFonts w:ascii="Times New Roman" w:hAnsi="Times New Roman" w:cs="Times New Roman"/>
          <w:sz w:val="24"/>
          <w:szCs w:val="24"/>
        </w:rPr>
        <w:t>, 1988)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 in the general population.  F</w:t>
      </w:r>
      <w:r w:rsidR="003045A5" w:rsidRPr="009808AA">
        <w:rPr>
          <w:rFonts w:ascii="Times New Roman" w:hAnsi="Times New Roman" w:cs="Times New Roman"/>
          <w:sz w:val="24"/>
          <w:szCs w:val="24"/>
        </w:rPr>
        <w:t>or example,</w:t>
      </w:r>
      <w:r w:rsidR="00882AC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EF performance </w:t>
      </w:r>
      <w:r w:rsidR="00882ACE" w:rsidRPr="009808AA">
        <w:rPr>
          <w:rFonts w:ascii="Times New Roman" w:hAnsi="Times New Roman" w:cs="Times New Roman"/>
          <w:sz w:val="24"/>
          <w:szCs w:val="24"/>
        </w:rPr>
        <w:t xml:space="preserve">variability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has been found to </w:t>
      </w:r>
      <w:r w:rsidR="00882ACE" w:rsidRPr="009808AA">
        <w:rPr>
          <w:rFonts w:ascii="Times New Roman" w:hAnsi="Times New Roman" w:cs="Times New Roman"/>
          <w:sz w:val="24"/>
          <w:szCs w:val="24"/>
        </w:rPr>
        <w:t>increase in affective situations</w:t>
      </w:r>
      <w:r w:rsidR="003045A5" w:rsidRPr="009808AA">
        <w:rPr>
          <w:rFonts w:ascii="Times New Roman" w:hAnsi="Times New Roman" w:cs="Times New Roman"/>
          <w:sz w:val="24"/>
          <w:szCs w:val="24"/>
        </w:rPr>
        <w:t xml:space="preserve"> (</w:t>
      </w:r>
      <w:r w:rsidR="00BA336C" w:rsidRPr="009808AA">
        <w:rPr>
          <w:rFonts w:ascii="Times New Roman" w:hAnsi="Times New Roman" w:cs="Times New Roman"/>
          <w:sz w:val="24"/>
          <w:szCs w:val="24"/>
        </w:rPr>
        <w:t xml:space="preserve">e.g., performance contexts; </w:t>
      </w:r>
      <w:r w:rsidR="003045A5" w:rsidRPr="009808AA">
        <w:rPr>
          <w:rFonts w:ascii="Times New Roman" w:hAnsi="Times New Roman" w:cs="Times New Roman"/>
          <w:sz w:val="24"/>
          <w:szCs w:val="24"/>
        </w:rPr>
        <w:t>Gabel &amp; McAuley, 2018)</w:t>
      </w:r>
      <w:r w:rsidR="00882ACE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C7714D" w:rsidRPr="009808AA">
        <w:rPr>
          <w:rFonts w:ascii="Times New Roman" w:hAnsi="Times New Roman" w:cs="Times New Roman"/>
          <w:sz w:val="24"/>
          <w:szCs w:val="24"/>
        </w:rPr>
        <w:t>The sport</w:t>
      </w:r>
      <w:r w:rsidR="009144F6" w:rsidRPr="009808AA">
        <w:rPr>
          <w:rFonts w:ascii="Times New Roman" w:hAnsi="Times New Roman" w:cs="Times New Roman"/>
          <w:sz w:val="24"/>
          <w:szCs w:val="24"/>
        </w:rPr>
        <w:t>s</w:t>
      </w:r>
      <w:r w:rsidR="00C7714D" w:rsidRPr="009808AA">
        <w:rPr>
          <w:rFonts w:ascii="Times New Roman" w:hAnsi="Times New Roman" w:cs="Times New Roman"/>
          <w:sz w:val="24"/>
          <w:szCs w:val="24"/>
        </w:rPr>
        <w:t xml:space="preserve"> domain may be particularly relevant for examining the link between mood </w:t>
      </w:r>
      <w:r w:rsidR="00271856" w:rsidRPr="009808AA">
        <w:rPr>
          <w:rFonts w:ascii="Times New Roman" w:hAnsi="Times New Roman" w:cs="Times New Roman"/>
          <w:sz w:val="24"/>
          <w:szCs w:val="24"/>
        </w:rPr>
        <w:t xml:space="preserve">and </w:t>
      </w:r>
      <w:r w:rsidR="009144F6" w:rsidRPr="009808AA">
        <w:rPr>
          <w:rFonts w:ascii="Times New Roman" w:hAnsi="Times New Roman" w:cs="Times New Roman"/>
          <w:sz w:val="24"/>
          <w:szCs w:val="24"/>
        </w:rPr>
        <w:t>EF, since</w:t>
      </w:r>
      <w:r w:rsidR="0027185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C7714D" w:rsidRPr="009808AA">
        <w:rPr>
          <w:rFonts w:ascii="Times New Roman" w:hAnsi="Times New Roman" w:cs="Times New Roman"/>
          <w:sz w:val="24"/>
          <w:szCs w:val="24"/>
        </w:rPr>
        <w:t>e</w:t>
      </w:r>
      <w:r w:rsidR="00605A8E" w:rsidRPr="009808AA">
        <w:rPr>
          <w:rFonts w:ascii="Times New Roman" w:hAnsi="Times New Roman" w:cs="Times New Roman"/>
          <w:sz w:val="24"/>
          <w:szCs w:val="24"/>
        </w:rPr>
        <w:t xml:space="preserve">lite athletes use a combination of cognitive and affective </w:t>
      </w:r>
      <w:r w:rsidR="00FC5D0B" w:rsidRPr="009808AA">
        <w:rPr>
          <w:rFonts w:ascii="Times New Roman" w:hAnsi="Times New Roman" w:cs="Times New Roman"/>
          <w:sz w:val="24"/>
          <w:szCs w:val="24"/>
        </w:rPr>
        <w:t>self-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control </w:t>
      </w:r>
      <w:r w:rsidR="00605A8E" w:rsidRPr="009808AA">
        <w:rPr>
          <w:rFonts w:ascii="Times New Roman" w:hAnsi="Times New Roman" w:cs="Times New Roman"/>
          <w:sz w:val="24"/>
          <w:szCs w:val="24"/>
        </w:rPr>
        <w:t xml:space="preserve">to make better decisions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and perform better </w:t>
      </w:r>
      <w:r w:rsidR="00605A8E" w:rsidRPr="009808AA">
        <w:rPr>
          <w:rFonts w:ascii="Times New Roman" w:hAnsi="Times New Roman" w:cs="Times New Roman"/>
          <w:sz w:val="24"/>
          <w:szCs w:val="24"/>
        </w:rPr>
        <w:t>(Vaughan, Laborde, &amp; McConville, 2019).</w:t>
      </w:r>
      <w:r w:rsidR="001477BD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A699E" w:rsidRPr="009808AA">
        <w:rPr>
          <w:rFonts w:ascii="Times New Roman" w:hAnsi="Times New Roman" w:cs="Times New Roman"/>
          <w:sz w:val="24"/>
          <w:szCs w:val="24"/>
        </w:rPr>
        <w:t>Whil</w:t>
      </w:r>
      <w:r w:rsidR="009144F6" w:rsidRPr="009808AA">
        <w:rPr>
          <w:rFonts w:ascii="Times New Roman" w:hAnsi="Times New Roman" w:cs="Times New Roman"/>
          <w:sz w:val="24"/>
          <w:szCs w:val="24"/>
        </w:rPr>
        <w:t>e</w:t>
      </w:r>
      <w:r w:rsidR="008A699E" w:rsidRPr="009808AA">
        <w:rPr>
          <w:rFonts w:ascii="Times New Roman" w:hAnsi="Times New Roman" w:cs="Times New Roman"/>
          <w:sz w:val="24"/>
          <w:szCs w:val="24"/>
        </w:rPr>
        <w:t xml:space="preserve"> much </w:t>
      </w:r>
      <w:r w:rsidR="00FC5D0B" w:rsidRPr="009808AA">
        <w:rPr>
          <w:rFonts w:ascii="Times New Roman" w:hAnsi="Times New Roman" w:cs="Times New Roman"/>
          <w:sz w:val="24"/>
          <w:szCs w:val="24"/>
        </w:rPr>
        <w:t xml:space="preserve">research </w:t>
      </w:r>
      <w:r w:rsidR="00013690" w:rsidRPr="009808AA">
        <w:rPr>
          <w:rFonts w:ascii="Times New Roman" w:hAnsi="Times New Roman" w:cs="Times New Roman"/>
          <w:sz w:val="24"/>
          <w:szCs w:val="24"/>
        </w:rPr>
        <w:t>to date</w:t>
      </w:r>
      <w:r w:rsidR="008A699E" w:rsidRPr="009808AA">
        <w:rPr>
          <w:rFonts w:ascii="Times New Roman" w:hAnsi="Times New Roman" w:cs="Times New Roman"/>
          <w:sz w:val="24"/>
          <w:szCs w:val="24"/>
        </w:rPr>
        <w:t xml:space="preserve"> has focused on differences </w:t>
      </w:r>
      <w:r w:rsidR="001B21A2" w:rsidRPr="009808AA">
        <w:rPr>
          <w:rFonts w:ascii="Times New Roman" w:hAnsi="Times New Roman" w:cs="Times New Roman"/>
          <w:sz w:val="24"/>
          <w:szCs w:val="24"/>
        </w:rPr>
        <w:t xml:space="preserve">in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either </w:t>
      </w:r>
      <w:r w:rsidR="001B21A2" w:rsidRPr="009808AA">
        <w:rPr>
          <w:rFonts w:ascii="Times New Roman" w:hAnsi="Times New Roman" w:cs="Times New Roman"/>
          <w:sz w:val="24"/>
          <w:szCs w:val="24"/>
        </w:rPr>
        <w:t xml:space="preserve">mood </w:t>
      </w:r>
      <w:r w:rsidR="009144F6" w:rsidRPr="009808AA">
        <w:rPr>
          <w:rFonts w:ascii="Times New Roman" w:hAnsi="Times New Roman" w:cs="Times New Roman"/>
          <w:sz w:val="24"/>
          <w:szCs w:val="24"/>
        </w:rPr>
        <w:t>or</w:t>
      </w:r>
      <w:r w:rsidR="001B21A2" w:rsidRPr="009808AA">
        <w:rPr>
          <w:rFonts w:ascii="Times New Roman" w:hAnsi="Times New Roman" w:cs="Times New Roman"/>
          <w:sz w:val="24"/>
          <w:szCs w:val="24"/>
        </w:rPr>
        <w:t xml:space="preserve"> cogniti</w:t>
      </w:r>
      <w:r w:rsidR="009144F6" w:rsidRPr="009808AA">
        <w:rPr>
          <w:rFonts w:ascii="Times New Roman" w:hAnsi="Times New Roman" w:cs="Times New Roman"/>
          <w:sz w:val="24"/>
          <w:szCs w:val="24"/>
        </w:rPr>
        <w:t>ve control</w:t>
      </w:r>
      <w:r w:rsidR="001B21A2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A699E" w:rsidRPr="009808AA">
        <w:rPr>
          <w:rFonts w:ascii="Times New Roman" w:hAnsi="Times New Roman" w:cs="Times New Roman"/>
          <w:sz w:val="24"/>
          <w:szCs w:val="24"/>
        </w:rPr>
        <w:t>across levels of athletic expertise</w:t>
      </w:r>
      <w:r w:rsidR="001477BD" w:rsidRPr="009808AA">
        <w:rPr>
          <w:rFonts w:ascii="Times New Roman" w:hAnsi="Times New Roman" w:cs="Times New Roman"/>
          <w:sz w:val="24"/>
          <w:szCs w:val="24"/>
        </w:rPr>
        <w:t xml:space="preserve"> (Jacobson, &amp; Matthaeus, 2014</w:t>
      </w:r>
      <w:r w:rsidR="001B21A2" w:rsidRPr="009808AA">
        <w:rPr>
          <w:rFonts w:ascii="Times New Roman" w:hAnsi="Times New Roman" w:cs="Times New Roman"/>
          <w:sz w:val="24"/>
          <w:szCs w:val="24"/>
        </w:rPr>
        <w:t xml:space="preserve">; </w:t>
      </w:r>
      <w:r w:rsidR="00B625E1" w:rsidRPr="009808AA">
        <w:rPr>
          <w:rFonts w:ascii="Times New Roman" w:hAnsi="Times New Roman" w:cs="Times New Roman"/>
          <w:sz w:val="24"/>
          <w:szCs w:val="24"/>
        </w:rPr>
        <w:t xml:space="preserve">Lowther &amp; Lane, 2002; </w:t>
      </w:r>
      <w:proofErr w:type="spellStart"/>
      <w:r w:rsidR="001B21A2"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="001B21A2" w:rsidRPr="009808AA">
        <w:rPr>
          <w:rFonts w:ascii="Times New Roman" w:hAnsi="Times New Roman" w:cs="Times New Roman"/>
          <w:sz w:val="24"/>
          <w:szCs w:val="24"/>
        </w:rPr>
        <w:t xml:space="preserve"> et al., 2019</w:t>
      </w:r>
      <w:r w:rsidR="001477BD" w:rsidRPr="009808AA">
        <w:rPr>
          <w:rFonts w:ascii="Times New Roman" w:hAnsi="Times New Roman" w:cs="Times New Roman"/>
          <w:sz w:val="24"/>
          <w:szCs w:val="24"/>
        </w:rPr>
        <w:t>)</w:t>
      </w:r>
      <w:r w:rsidR="008A699E" w:rsidRPr="009808AA">
        <w:rPr>
          <w:rFonts w:ascii="Times New Roman" w:hAnsi="Times New Roman" w:cs="Times New Roman"/>
          <w:sz w:val="24"/>
          <w:szCs w:val="24"/>
        </w:rPr>
        <w:t xml:space="preserve">, little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prior research </w:t>
      </w:r>
      <w:r w:rsidR="008A699E" w:rsidRPr="009808AA">
        <w:rPr>
          <w:rFonts w:ascii="Times New Roman" w:hAnsi="Times New Roman" w:cs="Times New Roman"/>
          <w:sz w:val="24"/>
          <w:szCs w:val="24"/>
        </w:rPr>
        <w:t xml:space="preserve">has focused on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the implications of </w:t>
      </w:r>
      <w:r w:rsidR="00571548" w:rsidRPr="009808AA">
        <w:rPr>
          <w:rFonts w:ascii="Times New Roman" w:hAnsi="Times New Roman" w:cs="Times New Roman"/>
          <w:sz w:val="24"/>
          <w:szCs w:val="24"/>
        </w:rPr>
        <w:t>these findings for the relationship between mood and EF among athletes</w:t>
      </w:r>
      <w:r w:rsidR="008A699E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571548" w:rsidRPr="009808AA">
        <w:rPr>
          <w:rFonts w:ascii="Times New Roman" w:hAnsi="Times New Roman" w:cs="Times New Roman"/>
          <w:sz w:val="24"/>
          <w:szCs w:val="24"/>
        </w:rPr>
        <w:t>Yet, u</w:t>
      </w:r>
      <w:r w:rsidR="00F161A1" w:rsidRPr="009808AA">
        <w:rPr>
          <w:rFonts w:ascii="Times New Roman" w:hAnsi="Times New Roman" w:cs="Times New Roman"/>
          <w:sz w:val="24"/>
          <w:szCs w:val="24"/>
        </w:rPr>
        <w:t>nderstanding th</w:t>
      </w:r>
      <w:r w:rsidR="00571548" w:rsidRPr="009808AA">
        <w:rPr>
          <w:rFonts w:ascii="Times New Roman" w:hAnsi="Times New Roman" w:cs="Times New Roman"/>
          <w:sz w:val="24"/>
          <w:szCs w:val="24"/>
        </w:rPr>
        <w:t>is association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 between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thoughts 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and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feelings </w:t>
      </w:r>
      <w:r w:rsidR="00F161A1" w:rsidRPr="009808AA">
        <w:rPr>
          <w:rFonts w:ascii="Times New Roman" w:hAnsi="Times New Roman" w:cs="Times New Roman"/>
          <w:sz w:val="24"/>
          <w:szCs w:val="24"/>
        </w:rPr>
        <w:t>is important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 in sports, 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given their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separate </w:t>
      </w:r>
      <w:r w:rsidR="00F161A1" w:rsidRPr="009808AA">
        <w:rPr>
          <w:rFonts w:ascii="Times New Roman" w:hAnsi="Times New Roman" w:cs="Times New Roman"/>
          <w:sz w:val="24"/>
          <w:szCs w:val="24"/>
        </w:rPr>
        <w:t>contribution</w:t>
      </w:r>
      <w:r w:rsidR="00013690" w:rsidRPr="009808AA">
        <w:rPr>
          <w:rFonts w:ascii="Times New Roman" w:hAnsi="Times New Roman" w:cs="Times New Roman"/>
          <w:sz w:val="24"/>
          <w:szCs w:val="24"/>
        </w:rPr>
        <w:t>s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 to sport </w:t>
      </w:r>
      <w:r w:rsidR="00DB3B64" w:rsidRPr="009808AA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F161A1" w:rsidRPr="009808AA">
        <w:rPr>
          <w:rFonts w:ascii="Times New Roman" w:hAnsi="Times New Roman" w:cs="Times New Roman"/>
          <w:sz w:val="24"/>
          <w:szCs w:val="24"/>
        </w:rPr>
        <w:t>(</w:t>
      </w:r>
      <w:bookmarkStart w:id="0" w:name="_Hlk51105409"/>
      <w:r w:rsidR="00F161A1" w:rsidRPr="009808AA">
        <w:rPr>
          <w:rFonts w:ascii="Times New Roman" w:hAnsi="Times New Roman" w:cs="Times New Roman"/>
          <w:sz w:val="24"/>
          <w:szCs w:val="24"/>
        </w:rPr>
        <w:t>Davis &amp; Jowett, 2014</w:t>
      </w:r>
      <w:bookmarkEnd w:id="0"/>
      <w:r w:rsidR="00F161A1" w:rsidRPr="009808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358C6"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="00B358C6"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8C6" w:rsidRPr="009808AA">
        <w:rPr>
          <w:rFonts w:ascii="Times New Roman" w:hAnsi="Times New Roman" w:cs="Times New Roman"/>
          <w:sz w:val="24"/>
          <w:szCs w:val="24"/>
        </w:rPr>
        <w:t>Scherder</w:t>
      </w:r>
      <w:proofErr w:type="spellEnd"/>
      <w:r w:rsidR="00B358C6" w:rsidRPr="009808AA">
        <w:rPr>
          <w:rFonts w:ascii="Times New Roman" w:hAnsi="Times New Roman" w:cs="Times New Roman"/>
          <w:sz w:val="24"/>
          <w:szCs w:val="24"/>
        </w:rPr>
        <w:t xml:space="preserve">, van Lange, &amp; </w:t>
      </w:r>
      <w:proofErr w:type="spellStart"/>
      <w:r w:rsidR="00B358C6" w:rsidRPr="009808AA">
        <w:rPr>
          <w:rFonts w:ascii="Times New Roman" w:hAnsi="Times New Roman" w:cs="Times New Roman"/>
          <w:sz w:val="24"/>
          <w:szCs w:val="24"/>
        </w:rPr>
        <w:t>Oosterlaan</w:t>
      </w:r>
      <w:proofErr w:type="spellEnd"/>
      <w:r w:rsidR="00B358C6" w:rsidRPr="009808AA">
        <w:rPr>
          <w:rFonts w:ascii="Times New Roman" w:hAnsi="Times New Roman" w:cs="Times New Roman"/>
          <w:sz w:val="24"/>
          <w:szCs w:val="24"/>
        </w:rPr>
        <w:t>, 2014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). </w:t>
      </w:r>
      <w:r w:rsidR="00013690" w:rsidRPr="009808AA">
        <w:rPr>
          <w:rFonts w:ascii="Times New Roman" w:hAnsi="Times New Roman" w:cs="Times New Roman"/>
          <w:sz w:val="24"/>
          <w:szCs w:val="24"/>
        </w:rPr>
        <w:t>Furthermore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, this relationship </w:t>
      </w:r>
      <w:r w:rsidR="00013690" w:rsidRPr="009808AA">
        <w:rPr>
          <w:rFonts w:ascii="Times New Roman" w:hAnsi="Times New Roman" w:cs="Times New Roman"/>
          <w:sz w:val="24"/>
          <w:szCs w:val="24"/>
        </w:rPr>
        <w:t xml:space="preserve">may 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differ </w:t>
      </w:r>
      <w:r w:rsidR="009144F6" w:rsidRPr="009808AA">
        <w:rPr>
          <w:rFonts w:ascii="Times New Roman" w:hAnsi="Times New Roman" w:cs="Times New Roman"/>
          <w:sz w:val="24"/>
          <w:szCs w:val="24"/>
        </w:rPr>
        <w:t>as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 a function of </w:t>
      </w:r>
      <w:r w:rsidR="009144F6" w:rsidRPr="009808AA">
        <w:rPr>
          <w:rFonts w:ascii="Times New Roman" w:hAnsi="Times New Roman" w:cs="Times New Roman"/>
          <w:sz w:val="24"/>
          <w:szCs w:val="24"/>
        </w:rPr>
        <w:t>athletic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 expertise (e.g., cognitive performance </w:t>
      </w:r>
      <w:r w:rsidR="00013690" w:rsidRPr="009808AA">
        <w:rPr>
          <w:rFonts w:ascii="Times New Roman" w:hAnsi="Times New Roman" w:cs="Times New Roman"/>
          <w:sz w:val="24"/>
          <w:szCs w:val="24"/>
        </w:rPr>
        <w:t xml:space="preserve">increases alongside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013690" w:rsidRPr="009808AA">
        <w:rPr>
          <w:rFonts w:ascii="Times New Roman" w:hAnsi="Times New Roman" w:cs="Times New Roman"/>
          <w:sz w:val="24"/>
          <w:szCs w:val="24"/>
        </w:rPr>
        <w:t>expertise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; Vaughan &amp; Edwards, 2020). Thus,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in </w:t>
      </w:r>
      <w:r w:rsidR="00F161A1" w:rsidRPr="009808AA">
        <w:rPr>
          <w:rFonts w:ascii="Times New Roman" w:hAnsi="Times New Roman" w:cs="Times New Roman"/>
          <w:sz w:val="24"/>
          <w:szCs w:val="24"/>
        </w:rPr>
        <w:t>the present study</w:t>
      </w:r>
      <w:r w:rsidR="009144F6" w:rsidRPr="009808AA">
        <w:rPr>
          <w:rFonts w:ascii="Times New Roman" w:hAnsi="Times New Roman" w:cs="Times New Roman"/>
          <w:sz w:val="24"/>
          <w:szCs w:val="24"/>
        </w:rPr>
        <w:t>,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we 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examined whether athletic expertise moderates the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="00F161A1" w:rsidRPr="009808AA">
        <w:rPr>
          <w:rFonts w:ascii="Times New Roman" w:hAnsi="Times New Roman" w:cs="Times New Roman"/>
          <w:sz w:val="24"/>
          <w:szCs w:val="24"/>
        </w:rPr>
        <w:t>mood</w:t>
      </w:r>
      <w:r w:rsidR="00013690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9144F6" w:rsidRPr="009808AA">
        <w:rPr>
          <w:rFonts w:ascii="Times New Roman" w:hAnsi="Times New Roman" w:cs="Times New Roman"/>
          <w:sz w:val="24"/>
          <w:szCs w:val="24"/>
        </w:rPr>
        <w:t>EF</w:t>
      </w:r>
      <w:r w:rsidR="00F161A1" w:rsidRPr="009808AA">
        <w:rPr>
          <w:rFonts w:ascii="Times New Roman" w:hAnsi="Times New Roman" w:cs="Times New Roman"/>
          <w:sz w:val="24"/>
          <w:szCs w:val="24"/>
        </w:rPr>
        <w:t>.</w:t>
      </w:r>
      <w:r w:rsidR="00B625E1" w:rsidRPr="009808AA">
        <w:t xml:space="preserve"> </w:t>
      </w:r>
    </w:p>
    <w:p w14:paraId="74455E01" w14:textId="57C66638" w:rsidR="005F1747" w:rsidRPr="009808AA" w:rsidRDefault="004A22AA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Mood and Athletes</w:t>
      </w:r>
    </w:p>
    <w:p w14:paraId="464C0009" w14:textId="265D27AB" w:rsidR="00C105AA" w:rsidRPr="009808AA" w:rsidRDefault="002E297A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  <w:t xml:space="preserve">Affective states </w:t>
      </w:r>
      <w:r w:rsidR="00EF279F" w:rsidRPr="009808AA">
        <w:rPr>
          <w:rFonts w:ascii="Times New Roman" w:hAnsi="Times New Roman" w:cs="Times New Roman"/>
          <w:sz w:val="24"/>
          <w:szCs w:val="24"/>
        </w:rPr>
        <w:t xml:space="preserve">(e.g., anger and happiness) </w:t>
      </w:r>
      <w:r w:rsidR="00312B67" w:rsidRPr="009808AA">
        <w:rPr>
          <w:rFonts w:ascii="Times New Roman" w:hAnsi="Times New Roman" w:cs="Times New Roman"/>
          <w:sz w:val="24"/>
          <w:szCs w:val="24"/>
        </w:rPr>
        <w:t xml:space="preserve">are important for sport </w:t>
      </w:r>
      <w:r w:rsidR="00EF279F" w:rsidRPr="009808AA">
        <w:rPr>
          <w:rFonts w:ascii="Times New Roman" w:hAnsi="Times New Roman" w:cs="Times New Roman"/>
          <w:sz w:val="24"/>
          <w:szCs w:val="24"/>
        </w:rPr>
        <w:t>competition</w:t>
      </w:r>
      <w:r w:rsidR="009144F6" w:rsidRPr="009808AA">
        <w:rPr>
          <w:rFonts w:ascii="Times New Roman" w:hAnsi="Times New Roman" w:cs="Times New Roman"/>
          <w:sz w:val="24"/>
          <w:szCs w:val="24"/>
        </w:rPr>
        <w:t>,</w:t>
      </w:r>
      <w:r w:rsidR="00312B67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they </w:t>
      </w:r>
      <w:r w:rsidR="00EF279F" w:rsidRPr="009808AA">
        <w:rPr>
          <w:rFonts w:ascii="Times New Roman" w:hAnsi="Times New Roman" w:cs="Times New Roman"/>
          <w:sz w:val="24"/>
          <w:szCs w:val="24"/>
        </w:rPr>
        <w:t xml:space="preserve">partially explain 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variations in athletic </w:t>
      </w:r>
      <w:r w:rsidR="00EF279F" w:rsidRPr="009808AA">
        <w:rPr>
          <w:rFonts w:ascii="Times New Roman" w:hAnsi="Times New Roman" w:cs="Times New Roman"/>
          <w:sz w:val="24"/>
          <w:szCs w:val="24"/>
        </w:rPr>
        <w:t>performance (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Davis &amp; Jowett, 2014; </w:t>
      </w:r>
      <w:proofErr w:type="spellStart"/>
      <w:r w:rsidR="00EF279F" w:rsidRPr="009808AA">
        <w:rPr>
          <w:rFonts w:ascii="Times New Roman" w:hAnsi="Times New Roman" w:cs="Times New Roman"/>
          <w:sz w:val="24"/>
          <w:szCs w:val="24"/>
        </w:rPr>
        <w:t>Martinent</w:t>
      </w:r>
      <w:proofErr w:type="spellEnd"/>
      <w:r w:rsidR="00EF279F" w:rsidRPr="009808AA">
        <w:rPr>
          <w:rFonts w:ascii="Times New Roman" w:hAnsi="Times New Roman" w:cs="Times New Roman"/>
          <w:sz w:val="24"/>
          <w:szCs w:val="24"/>
        </w:rPr>
        <w:t xml:space="preserve"> &amp; Nicolas, 2017). </w:t>
      </w:r>
      <w:r w:rsidR="009144F6" w:rsidRPr="009808AA">
        <w:rPr>
          <w:rFonts w:ascii="Times New Roman" w:hAnsi="Times New Roman" w:cs="Times New Roman"/>
          <w:sz w:val="24"/>
          <w:szCs w:val="24"/>
        </w:rPr>
        <w:t>P</w:t>
      </w:r>
      <w:r w:rsidR="00EF279F" w:rsidRPr="009808AA">
        <w:rPr>
          <w:rFonts w:ascii="Times New Roman" w:hAnsi="Times New Roman" w:cs="Times New Roman"/>
          <w:sz w:val="24"/>
          <w:szCs w:val="24"/>
        </w:rPr>
        <w:t xml:space="preserve">leasant and unpleasant emotions or moods </w:t>
      </w:r>
      <w:r w:rsidRPr="009808AA">
        <w:rPr>
          <w:rFonts w:ascii="Times New Roman" w:hAnsi="Times New Roman" w:cs="Times New Roman"/>
          <w:sz w:val="24"/>
          <w:szCs w:val="24"/>
        </w:rPr>
        <w:t xml:space="preserve">are </w:t>
      </w:r>
      <w:r w:rsidR="005148E6" w:rsidRPr="009808AA">
        <w:rPr>
          <w:rFonts w:ascii="Times New Roman" w:hAnsi="Times New Roman" w:cs="Times New Roman"/>
          <w:sz w:val="24"/>
          <w:szCs w:val="24"/>
        </w:rPr>
        <w:t xml:space="preserve">experienced on a continuum </w:t>
      </w:r>
      <w:r w:rsidR="005148E6" w:rsidRPr="009808AA">
        <w:rPr>
          <w:rFonts w:ascii="Times New Roman" w:hAnsi="Times New Roman" w:cs="Times New Roman"/>
          <w:sz w:val="24"/>
          <w:szCs w:val="24"/>
        </w:rPr>
        <w:lastRenderedPageBreak/>
        <w:t>of low to high intensity</w:t>
      </w:r>
      <w:r w:rsidR="00571548" w:rsidRPr="009808AA">
        <w:rPr>
          <w:rFonts w:ascii="Times New Roman" w:hAnsi="Times New Roman" w:cs="Times New Roman"/>
          <w:sz w:val="24"/>
          <w:szCs w:val="24"/>
        </w:rPr>
        <w:t>,</w:t>
      </w:r>
      <w:r w:rsidR="005148E6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they </w:t>
      </w:r>
      <w:r w:rsidR="005148E6" w:rsidRPr="009808AA">
        <w:rPr>
          <w:rFonts w:ascii="Times New Roman" w:hAnsi="Times New Roman" w:cs="Times New Roman"/>
          <w:sz w:val="24"/>
          <w:szCs w:val="24"/>
        </w:rPr>
        <w:t xml:space="preserve">are </w:t>
      </w:r>
      <w:r w:rsidRPr="009808AA">
        <w:rPr>
          <w:rFonts w:ascii="Times New Roman" w:hAnsi="Times New Roman" w:cs="Times New Roman"/>
          <w:sz w:val="24"/>
          <w:szCs w:val="24"/>
        </w:rPr>
        <w:t>organi</w:t>
      </w:r>
      <w:r w:rsidR="009144F6" w:rsidRPr="009808AA">
        <w:rPr>
          <w:rFonts w:ascii="Times New Roman" w:hAnsi="Times New Roman" w:cs="Times New Roman"/>
          <w:sz w:val="24"/>
          <w:szCs w:val="24"/>
        </w:rPr>
        <w:t>z</w:t>
      </w:r>
      <w:r w:rsidRPr="009808AA">
        <w:rPr>
          <w:rFonts w:ascii="Times New Roman" w:hAnsi="Times New Roman" w:cs="Times New Roman"/>
          <w:sz w:val="24"/>
          <w:szCs w:val="24"/>
        </w:rPr>
        <w:t xml:space="preserve">ed </w:t>
      </w:r>
      <w:r w:rsidR="005148E6" w:rsidRPr="009808AA">
        <w:rPr>
          <w:rFonts w:ascii="Times New Roman" w:hAnsi="Times New Roman" w:cs="Times New Roman"/>
          <w:sz w:val="24"/>
          <w:szCs w:val="24"/>
        </w:rPr>
        <w:t>i</w:t>
      </w:r>
      <w:r w:rsidRPr="009808AA">
        <w:rPr>
          <w:rFonts w:ascii="Times New Roman" w:hAnsi="Times New Roman" w:cs="Times New Roman"/>
          <w:sz w:val="24"/>
          <w:szCs w:val="24"/>
        </w:rPr>
        <w:t>nto t</w:t>
      </w:r>
      <w:r w:rsidR="00C92703" w:rsidRPr="009808AA">
        <w:rPr>
          <w:rFonts w:ascii="Times New Roman" w:hAnsi="Times New Roman" w:cs="Times New Roman"/>
          <w:sz w:val="24"/>
          <w:szCs w:val="24"/>
        </w:rPr>
        <w:t>w</w:t>
      </w:r>
      <w:r w:rsidRPr="009808AA">
        <w:rPr>
          <w:rFonts w:ascii="Times New Roman" w:hAnsi="Times New Roman" w:cs="Times New Roman"/>
          <w:sz w:val="24"/>
          <w:szCs w:val="24"/>
        </w:rPr>
        <w:t xml:space="preserve">o high-order dimensions known as positive and negative affect (Watson </w:t>
      </w:r>
      <w:r w:rsidR="00D62275" w:rsidRPr="009808AA">
        <w:rPr>
          <w:rFonts w:ascii="Times New Roman" w:hAnsi="Times New Roman" w:cs="Times New Roman"/>
          <w:sz w:val="24"/>
          <w:szCs w:val="24"/>
        </w:rPr>
        <w:t>et al.</w:t>
      </w:r>
      <w:r w:rsidRPr="009808AA">
        <w:rPr>
          <w:rFonts w:ascii="Times New Roman" w:hAnsi="Times New Roman" w:cs="Times New Roman"/>
          <w:sz w:val="24"/>
          <w:szCs w:val="24"/>
        </w:rPr>
        <w:t>, 1988)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DA63D8" w:rsidRPr="009808AA">
        <w:rPr>
          <w:rFonts w:ascii="Times New Roman" w:hAnsi="Times New Roman" w:cs="Times New Roman"/>
          <w:sz w:val="24"/>
          <w:szCs w:val="24"/>
        </w:rPr>
        <w:t>Typically, positive affect is characteri</w:t>
      </w:r>
      <w:r w:rsidR="009144F6" w:rsidRPr="009808AA">
        <w:rPr>
          <w:rFonts w:ascii="Times New Roman" w:hAnsi="Times New Roman" w:cs="Times New Roman"/>
          <w:sz w:val="24"/>
          <w:szCs w:val="24"/>
        </w:rPr>
        <w:t>z</w:t>
      </w:r>
      <w:r w:rsidR="00DA63D8" w:rsidRPr="009808AA">
        <w:rPr>
          <w:rFonts w:ascii="Times New Roman" w:hAnsi="Times New Roman" w:cs="Times New Roman"/>
          <w:sz w:val="24"/>
          <w:szCs w:val="24"/>
        </w:rPr>
        <w:t>ed by pleasurable and optimal states of energy</w:t>
      </w:r>
      <w:r w:rsidR="009144F6" w:rsidRPr="009808AA">
        <w:rPr>
          <w:rFonts w:ascii="Times New Roman" w:hAnsi="Times New Roman" w:cs="Times New Roman"/>
          <w:sz w:val="24"/>
          <w:szCs w:val="24"/>
        </w:rPr>
        <w:t>,</w:t>
      </w:r>
      <w:r w:rsidR="00DA63D8" w:rsidRPr="009808AA">
        <w:rPr>
          <w:rFonts w:ascii="Times New Roman" w:hAnsi="Times New Roman" w:cs="Times New Roman"/>
          <w:sz w:val="24"/>
          <w:szCs w:val="24"/>
        </w:rPr>
        <w:t xml:space="preserve"> whereas negative affect is characteri</w:t>
      </w:r>
      <w:r w:rsidR="009144F6" w:rsidRPr="009808AA">
        <w:rPr>
          <w:rFonts w:ascii="Times New Roman" w:hAnsi="Times New Roman" w:cs="Times New Roman"/>
          <w:sz w:val="24"/>
          <w:szCs w:val="24"/>
        </w:rPr>
        <w:t>z</w:t>
      </w:r>
      <w:r w:rsidR="00DA63D8" w:rsidRPr="009808AA">
        <w:rPr>
          <w:rFonts w:ascii="Times New Roman" w:hAnsi="Times New Roman" w:cs="Times New Roman"/>
          <w:sz w:val="24"/>
          <w:szCs w:val="24"/>
        </w:rPr>
        <w:t xml:space="preserve">ed by unpleasurable and distressing states (Watson et al., 1988). </w:t>
      </w:r>
      <w:r w:rsidR="009144F6" w:rsidRPr="009808AA">
        <w:rPr>
          <w:rFonts w:ascii="Times New Roman" w:hAnsi="Times New Roman" w:cs="Times New Roman"/>
          <w:sz w:val="24"/>
          <w:szCs w:val="24"/>
        </w:rPr>
        <w:t>As p</w:t>
      </w:r>
      <w:r w:rsidR="005148E6" w:rsidRPr="009808AA">
        <w:rPr>
          <w:rFonts w:ascii="Times New Roman" w:hAnsi="Times New Roman" w:cs="Times New Roman"/>
          <w:sz w:val="24"/>
          <w:szCs w:val="24"/>
        </w:rPr>
        <w:t>ositive and negative affect are considered orthogonal dimensions</w:t>
      </w:r>
      <w:r w:rsidR="009144F6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5148E6" w:rsidRPr="009808AA">
        <w:rPr>
          <w:rFonts w:ascii="Times New Roman" w:hAnsi="Times New Roman" w:cs="Times New Roman"/>
          <w:sz w:val="24"/>
          <w:szCs w:val="24"/>
        </w:rPr>
        <w:t>individuals may experience high, low, or mixed levels of both.</w:t>
      </w:r>
      <w:r w:rsidR="00DC1620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C5C91" w:rsidRPr="009808AA">
        <w:rPr>
          <w:rFonts w:ascii="Times New Roman" w:hAnsi="Times New Roman" w:cs="Times New Roman"/>
          <w:sz w:val="24"/>
          <w:szCs w:val="24"/>
        </w:rPr>
        <w:t>In contrast to emotions, m</w:t>
      </w:r>
      <w:r w:rsidR="00DC1620" w:rsidRPr="009808AA">
        <w:rPr>
          <w:rFonts w:ascii="Times New Roman" w:hAnsi="Times New Roman" w:cs="Times New Roman"/>
          <w:sz w:val="24"/>
          <w:szCs w:val="24"/>
        </w:rPr>
        <w:t>oods tend to be less intense, more enduring, and usually lack a specific reference (Larsen, 2000).</w:t>
      </w:r>
    </w:p>
    <w:p w14:paraId="714C6368" w14:textId="114CE3E6" w:rsidR="004B75D6" w:rsidRPr="009808AA" w:rsidRDefault="00DA63D8" w:rsidP="00C105A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F85B1A" w:rsidRPr="009808AA">
        <w:rPr>
          <w:rFonts w:ascii="Times New Roman" w:hAnsi="Times New Roman" w:cs="Times New Roman"/>
          <w:sz w:val="24"/>
          <w:szCs w:val="24"/>
        </w:rPr>
        <w:t xml:space="preserve">previous investigations indicate </w:t>
      </w:r>
      <w:r w:rsidRPr="009808AA">
        <w:rPr>
          <w:rFonts w:ascii="Times New Roman" w:hAnsi="Times New Roman" w:cs="Times New Roman"/>
          <w:sz w:val="24"/>
          <w:szCs w:val="24"/>
        </w:rPr>
        <w:t>that positive affect is associated with advantageous outcomes such as optimal performance</w:t>
      </w:r>
      <w:r w:rsidR="005C5C91" w:rsidRPr="009808AA">
        <w:rPr>
          <w:rFonts w:ascii="Times New Roman" w:hAnsi="Times New Roman" w:cs="Times New Roman"/>
          <w:sz w:val="24"/>
          <w:szCs w:val="24"/>
        </w:rPr>
        <w:t>, while</w:t>
      </w:r>
      <w:r w:rsidRPr="009808AA">
        <w:rPr>
          <w:rFonts w:ascii="Times New Roman" w:hAnsi="Times New Roman" w:cs="Times New Roman"/>
          <w:sz w:val="24"/>
          <w:szCs w:val="24"/>
        </w:rPr>
        <w:t xml:space="preserve"> negative affect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9808AA">
        <w:rPr>
          <w:rFonts w:ascii="Times New Roman" w:hAnsi="Times New Roman" w:cs="Times New Roman"/>
          <w:sz w:val="24"/>
          <w:szCs w:val="24"/>
        </w:rPr>
        <w:t>related to adverse outcomes such as inferior performance (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Martinent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&amp; Nicolas, 2017). </w:t>
      </w:r>
      <w:r w:rsidR="005C5C91" w:rsidRPr="009808AA">
        <w:rPr>
          <w:rFonts w:ascii="Times New Roman" w:hAnsi="Times New Roman" w:cs="Times New Roman"/>
          <w:sz w:val="24"/>
          <w:szCs w:val="24"/>
        </w:rPr>
        <w:t>Yet</w:t>
      </w:r>
      <w:r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92703" w:rsidRPr="009808AA">
        <w:rPr>
          <w:rFonts w:ascii="Times New Roman" w:hAnsi="Times New Roman" w:cs="Times New Roman"/>
          <w:sz w:val="24"/>
          <w:szCs w:val="24"/>
        </w:rPr>
        <w:t>positive</w:t>
      </w:r>
      <w:proofErr w:type="gramEnd"/>
      <w:r w:rsidR="00C92703" w:rsidRPr="009808AA">
        <w:rPr>
          <w:rFonts w:ascii="Times New Roman" w:hAnsi="Times New Roman" w:cs="Times New Roman"/>
          <w:sz w:val="24"/>
          <w:szCs w:val="24"/>
        </w:rPr>
        <w:t xml:space="preserve"> and negative affect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may 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have 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separate 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advantages and limitations for athletes (Nicolas, </w:t>
      </w:r>
      <w:proofErr w:type="spellStart"/>
      <w:r w:rsidR="00C92703" w:rsidRPr="009808AA">
        <w:rPr>
          <w:rFonts w:ascii="Times New Roman" w:hAnsi="Times New Roman" w:cs="Times New Roman"/>
          <w:sz w:val="24"/>
          <w:szCs w:val="24"/>
        </w:rPr>
        <w:t>Martinent</w:t>
      </w:r>
      <w:proofErr w:type="spellEnd"/>
      <w:r w:rsidR="00C92703" w:rsidRPr="009808AA">
        <w:rPr>
          <w:rFonts w:ascii="Times New Roman" w:hAnsi="Times New Roman" w:cs="Times New Roman"/>
          <w:sz w:val="24"/>
          <w:szCs w:val="24"/>
        </w:rPr>
        <w:t xml:space="preserve">, &amp; Campo., 2014). For example, both positive and negative affect can be perceived as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either </w:t>
      </w:r>
      <w:r w:rsidR="00C92703" w:rsidRPr="009808AA">
        <w:rPr>
          <w:rFonts w:ascii="Times New Roman" w:hAnsi="Times New Roman" w:cs="Times New Roman"/>
          <w:sz w:val="24"/>
          <w:szCs w:val="24"/>
        </w:rPr>
        <w:t>facilitative or debilitative for performance</w:t>
      </w:r>
      <w:r w:rsidR="005C5C91" w:rsidRPr="009808AA">
        <w:rPr>
          <w:rFonts w:ascii="Times New Roman" w:hAnsi="Times New Roman" w:cs="Times New Roman"/>
          <w:sz w:val="24"/>
          <w:szCs w:val="24"/>
        </w:rPr>
        <w:t>,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 despite their pleasant or unpleasant valence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347CD6" w:rsidRPr="009808AA">
        <w:rPr>
          <w:rFonts w:ascii="Times New Roman" w:hAnsi="Times New Roman" w:cs="Times New Roman"/>
          <w:sz w:val="24"/>
          <w:szCs w:val="24"/>
        </w:rPr>
        <w:t xml:space="preserve">depending on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the situational </w:t>
      </w:r>
      <w:r w:rsidR="00347CD6" w:rsidRPr="009808AA">
        <w:rPr>
          <w:rFonts w:ascii="Times New Roman" w:hAnsi="Times New Roman" w:cs="Times New Roman"/>
          <w:sz w:val="24"/>
          <w:szCs w:val="24"/>
        </w:rPr>
        <w:t xml:space="preserve">context and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on </w:t>
      </w:r>
      <w:r w:rsidR="00347CD6" w:rsidRPr="009808AA">
        <w:rPr>
          <w:rFonts w:ascii="Times New Roman" w:hAnsi="Times New Roman" w:cs="Times New Roman"/>
          <w:sz w:val="24"/>
          <w:szCs w:val="24"/>
        </w:rPr>
        <w:t xml:space="preserve">individual differences </w:t>
      </w:r>
      <w:r w:rsidR="00C92703" w:rsidRPr="009808AA">
        <w:rPr>
          <w:rFonts w:ascii="Times New Roman" w:hAnsi="Times New Roman" w:cs="Times New Roman"/>
          <w:sz w:val="24"/>
          <w:szCs w:val="24"/>
        </w:rPr>
        <w:t>(</w:t>
      </w:r>
      <w:r w:rsidR="00347CD6" w:rsidRPr="009808AA">
        <w:rPr>
          <w:rFonts w:ascii="Times New Roman" w:hAnsi="Times New Roman" w:cs="Times New Roman"/>
          <w:sz w:val="24"/>
          <w:szCs w:val="24"/>
        </w:rPr>
        <w:t xml:space="preserve">e.g., athletic expertise; </w:t>
      </w:r>
      <w:r w:rsidR="00C92703" w:rsidRPr="009808AA">
        <w:rPr>
          <w:rFonts w:ascii="Times New Roman" w:hAnsi="Times New Roman" w:cs="Times New Roman"/>
          <w:sz w:val="24"/>
          <w:szCs w:val="24"/>
        </w:rPr>
        <w:t>Nicolas et al., 2014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358C6"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="00B358C6" w:rsidRPr="009808AA">
        <w:rPr>
          <w:rFonts w:ascii="Times New Roman" w:hAnsi="Times New Roman" w:cs="Times New Roman"/>
          <w:sz w:val="24"/>
          <w:szCs w:val="24"/>
        </w:rPr>
        <w:t xml:space="preserve"> et al., 2019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). </w:t>
      </w:r>
      <w:r w:rsidR="00B625E1" w:rsidRPr="009808AA">
        <w:rPr>
          <w:rFonts w:ascii="Times New Roman" w:hAnsi="Times New Roman" w:cs="Times New Roman"/>
          <w:sz w:val="24"/>
          <w:szCs w:val="24"/>
        </w:rPr>
        <w:t xml:space="preserve">In sport,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mood </w:t>
      </w:r>
      <w:r w:rsidR="00B625E1" w:rsidRPr="009808AA">
        <w:rPr>
          <w:rFonts w:ascii="Times New Roman" w:hAnsi="Times New Roman" w:cs="Times New Roman"/>
          <w:sz w:val="24"/>
          <w:szCs w:val="24"/>
        </w:rPr>
        <w:t xml:space="preserve">variability has a unique relationship with sport performance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B625E1" w:rsidRPr="009808AA">
        <w:rPr>
          <w:rFonts w:ascii="Times New Roman" w:hAnsi="Times New Roman" w:cs="Times New Roman"/>
          <w:sz w:val="24"/>
          <w:szCs w:val="24"/>
        </w:rPr>
        <w:t xml:space="preserve">may be dependent on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B625E1" w:rsidRPr="009808AA">
        <w:rPr>
          <w:rFonts w:ascii="Times New Roman" w:hAnsi="Times New Roman" w:cs="Times New Roman"/>
          <w:sz w:val="24"/>
          <w:szCs w:val="24"/>
        </w:rPr>
        <w:t xml:space="preserve">competitive experience (Lowther &amp; Lane, 2002). </w:t>
      </w:r>
      <w:r w:rsidR="00C105AA" w:rsidRPr="009808AA">
        <w:rPr>
          <w:rFonts w:ascii="Times New Roman" w:hAnsi="Times New Roman" w:cs="Times New Roman"/>
          <w:sz w:val="24"/>
          <w:szCs w:val="24"/>
        </w:rPr>
        <w:t>Furthermore</w:t>
      </w:r>
      <w:r w:rsidR="00C92703" w:rsidRPr="009808AA">
        <w:rPr>
          <w:rFonts w:ascii="Times New Roman" w:hAnsi="Times New Roman" w:cs="Times New Roman"/>
          <w:sz w:val="24"/>
          <w:szCs w:val="24"/>
        </w:rPr>
        <w:t xml:space="preserve">, those with more athletic expertise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have tended to </w:t>
      </w:r>
      <w:r w:rsidR="00C92703" w:rsidRPr="009808AA">
        <w:rPr>
          <w:rFonts w:ascii="Times New Roman" w:hAnsi="Times New Roman" w:cs="Times New Roman"/>
          <w:sz w:val="24"/>
          <w:szCs w:val="24"/>
        </w:rPr>
        <w:t>interpret their affective state</w:t>
      </w:r>
      <w:r w:rsidR="000D6BA1" w:rsidRPr="009808AA">
        <w:rPr>
          <w:rFonts w:ascii="Times New Roman" w:hAnsi="Times New Roman" w:cs="Times New Roman"/>
          <w:sz w:val="24"/>
          <w:szCs w:val="24"/>
        </w:rPr>
        <w:t>, positive or negative, as more facilitative compared to those with less athletic expertise (</w:t>
      </w:r>
      <w:proofErr w:type="spellStart"/>
      <w:r w:rsidR="000D6BA1" w:rsidRPr="009808AA">
        <w:rPr>
          <w:rFonts w:ascii="Times New Roman" w:hAnsi="Times New Roman" w:cs="Times New Roman"/>
          <w:sz w:val="24"/>
          <w:szCs w:val="24"/>
        </w:rPr>
        <w:t>Mellalieu</w:t>
      </w:r>
      <w:proofErr w:type="spellEnd"/>
      <w:r w:rsidR="000D6BA1"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BA1" w:rsidRPr="009808AA">
        <w:rPr>
          <w:rFonts w:ascii="Times New Roman" w:hAnsi="Times New Roman" w:cs="Times New Roman"/>
          <w:sz w:val="24"/>
          <w:szCs w:val="24"/>
        </w:rPr>
        <w:t>Hanton</w:t>
      </w:r>
      <w:proofErr w:type="spellEnd"/>
      <w:r w:rsidR="000D6BA1" w:rsidRPr="009808AA">
        <w:rPr>
          <w:rFonts w:ascii="Times New Roman" w:hAnsi="Times New Roman" w:cs="Times New Roman"/>
          <w:sz w:val="24"/>
          <w:szCs w:val="24"/>
        </w:rPr>
        <w:t>, &amp; Fletcher, 2009).</w:t>
      </w:r>
      <w:r w:rsidR="002D29CD" w:rsidRPr="009808AA">
        <w:t xml:space="preserve"> </w:t>
      </w:r>
    </w:p>
    <w:p w14:paraId="62F9B089" w14:textId="24E89391" w:rsidR="004A22AA" w:rsidRPr="009808AA" w:rsidRDefault="004A22AA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Executive Function</w:t>
      </w:r>
      <w:r w:rsidR="00592A7E" w:rsidRPr="009808AA">
        <w:t xml:space="preserve"> </w:t>
      </w:r>
      <w:r w:rsidR="005C5C91" w:rsidRPr="009808AA">
        <w:rPr>
          <w:rFonts w:ascii="Times New Roman" w:hAnsi="Times New Roman" w:cs="Times New Roman"/>
          <w:b/>
          <w:bCs/>
          <w:sz w:val="24"/>
          <w:szCs w:val="24"/>
        </w:rPr>
        <w:t>Among</w:t>
      </w:r>
      <w:r w:rsidR="00592A7E" w:rsidRPr="009808AA">
        <w:rPr>
          <w:rFonts w:ascii="Times New Roman" w:hAnsi="Times New Roman" w:cs="Times New Roman"/>
          <w:b/>
          <w:bCs/>
          <w:sz w:val="24"/>
          <w:szCs w:val="24"/>
        </w:rPr>
        <w:t xml:space="preserve"> Athletes </w:t>
      </w:r>
    </w:p>
    <w:p w14:paraId="06512187" w14:textId="23A4CC42" w:rsidR="00F22B9F" w:rsidRPr="009808AA" w:rsidRDefault="00347CD6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  <w:t xml:space="preserve">Executive functions are important </w:t>
      </w:r>
      <w:r w:rsidR="00867B7B" w:rsidRPr="009808AA">
        <w:rPr>
          <w:rFonts w:ascii="Times New Roman" w:hAnsi="Times New Roman" w:cs="Times New Roman"/>
          <w:sz w:val="24"/>
          <w:szCs w:val="24"/>
        </w:rPr>
        <w:t>goal-orientated cognitive control processes involved in everyday activities</w:t>
      </w:r>
      <w:r w:rsidR="005C5C91" w:rsidRPr="009808AA">
        <w:rPr>
          <w:rFonts w:ascii="Times New Roman" w:hAnsi="Times New Roman" w:cs="Times New Roman"/>
          <w:sz w:val="24"/>
          <w:szCs w:val="24"/>
        </w:rPr>
        <w:t>,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 such as planning and problem-solving (Miyake et al., 2000).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BA2F8F" w:rsidRPr="009808AA">
        <w:rPr>
          <w:rFonts w:ascii="Times New Roman" w:hAnsi="Times New Roman" w:cs="Times New Roman"/>
          <w:sz w:val="24"/>
          <w:szCs w:val="24"/>
        </w:rPr>
        <w:t xml:space="preserve"> interested in </w:t>
      </w:r>
      <w:r w:rsidR="005C5C91" w:rsidRPr="009808AA">
        <w:rPr>
          <w:rFonts w:ascii="Times New Roman" w:hAnsi="Times New Roman" w:cs="Times New Roman"/>
          <w:sz w:val="24"/>
          <w:szCs w:val="24"/>
        </w:rPr>
        <w:t>EF</w:t>
      </w:r>
      <w:r w:rsidR="00BA2F8F" w:rsidRPr="009808AA">
        <w:rPr>
          <w:rFonts w:ascii="Times New Roman" w:hAnsi="Times New Roman" w:cs="Times New Roman"/>
          <w:sz w:val="24"/>
          <w:szCs w:val="24"/>
        </w:rPr>
        <w:t xml:space="preserve"> in sport have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 focused </w:t>
      </w:r>
      <w:r w:rsidR="00BA2F8F" w:rsidRPr="009808AA">
        <w:rPr>
          <w:rFonts w:ascii="Times New Roman" w:hAnsi="Times New Roman" w:cs="Times New Roman"/>
          <w:sz w:val="24"/>
          <w:szCs w:val="24"/>
        </w:rPr>
        <w:t xml:space="preserve">on a lower-order model of 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three interrelated yet distinct </w:t>
      </w:r>
      <w:r w:rsidR="00571548" w:rsidRPr="009808AA">
        <w:rPr>
          <w:rFonts w:ascii="Times New Roman" w:hAnsi="Times New Roman" w:cs="Times New Roman"/>
          <w:sz w:val="24"/>
          <w:szCs w:val="24"/>
        </w:rPr>
        <w:t xml:space="preserve">cortically mediated, </w:t>
      </w:r>
      <w:r w:rsidR="00F22B9F" w:rsidRPr="009808AA">
        <w:rPr>
          <w:rFonts w:ascii="Times New Roman" w:hAnsi="Times New Roman" w:cs="Times New Roman"/>
          <w:sz w:val="24"/>
          <w:szCs w:val="24"/>
        </w:rPr>
        <w:t xml:space="preserve">top-down </w:t>
      </w:r>
      <w:r w:rsidR="005C5C91" w:rsidRPr="009808AA">
        <w:rPr>
          <w:rFonts w:ascii="Times New Roman" w:hAnsi="Times New Roman" w:cs="Times New Roman"/>
          <w:sz w:val="24"/>
          <w:szCs w:val="24"/>
        </w:rPr>
        <w:t>EF components</w:t>
      </w:r>
      <w:r w:rsidR="00F22B9F" w:rsidRPr="009808AA">
        <w:rPr>
          <w:rFonts w:ascii="Times New Roman" w:hAnsi="Times New Roman" w:cs="Times New Roman"/>
          <w:sz w:val="24"/>
          <w:szCs w:val="24"/>
        </w:rPr>
        <w:t>. Specifically,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these are (a) </w:t>
      </w:r>
      <w:r w:rsidR="00F22B9F" w:rsidRPr="009808AA">
        <w:rPr>
          <w:rFonts w:ascii="Times New Roman" w:hAnsi="Times New Roman" w:cs="Times New Roman"/>
          <w:i/>
          <w:iCs/>
          <w:sz w:val="24"/>
          <w:szCs w:val="24"/>
        </w:rPr>
        <w:t>shifting</w:t>
      </w:r>
      <w:r w:rsidR="00F22B9F" w:rsidRPr="009808AA">
        <w:rPr>
          <w:rFonts w:ascii="Times New Roman" w:hAnsi="Times New Roman" w:cs="Times New Roman"/>
          <w:sz w:val="24"/>
          <w:szCs w:val="24"/>
        </w:rPr>
        <w:t xml:space="preserve"> between tasks, </w:t>
      </w:r>
      <w:r w:rsidR="00423522" w:rsidRPr="009808AA">
        <w:rPr>
          <w:rFonts w:ascii="Times New Roman" w:hAnsi="Times New Roman" w:cs="Times New Roman"/>
          <w:sz w:val="24"/>
          <w:szCs w:val="24"/>
        </w:rPr>
        <w:t>operations,</w:t>
      </w:r>
      <w:r w:rsidR="00F22B9F" w:rsidRPr="009808AA">
        <w:rPr>
          <w:rFonts w:ascii="Times New Roman" w:hAnsi="Times New Roman" w:cs="Times New Roman"/>
          <w:sz w:val="24"/>
          <w:szCs w:val="24"/>
        </w:rPr>
        <w:t xml:space="preserve"> or mental sets</w:t>
      </w:r>
      <w:r w:rsidR="00423522" w:rsidRPr="009808AA">
        <w:rPr>
          <w:rFonts w:ascii="Times New Roman" w:hAnsi="Times New Roman" w:cs="Times New Roman"/>
          <w:sz w:val="24"/>
          <w:szCs w:val="24"/>
        </w:rPr>
        <w:t xml:space="preserve"> (e.g., ensuring that changing demands </w:t>
      </w:r>
      <w:r w:rsidR="00423522" w:rsidRPr="009808AA">
        <w:rPr>
          <w:rFonts w:ascii="Times New Roman" w:hAnsi="Times New Roman" w:cs="Times New Roman"/>
          <w:sz w:val="24"/>
          <w:szCs w:val="24"/>
        </w:rPr>
        <w:lastRenderedPageBreak/>
        <w:t>are adapted to)</w:t>
      </w:r>
      <w:r w:rsidR="005C5C91" w:rsidRPr="009808AA">
        <w:rPr>
          <w:rFonts w:ascii="Times New Roman" w:hAnsi="Times New Roman" w:cs="Times New Roman"/>
          <w:sz w:val="24"/>
          <w:szCs w:val="24"/>
        </w:rPr>
        <w:t>; (b)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F22B9F" w:rsidRPr="009808AA">
        <w:rPr>
          <w:rFonts w:ascii="Times New Roman" w:hAnsi="Times New Roman" w:cs="Times New Roman"/>
          <w:i/>
          <w:iCs/>
          <w:sz w:val="24"/>
          <w:szCs w:val="24"/>
        </w:rPr>
        <w:t>inhibition</w:t>
      </w:r>
      <w:r w:rsidR="00F22B9F" w:rsidRPr="009808AA">
        <w:rPr>
          <w:rFonts w:ascii="Times New Roman" w:hAnsi="Times New Roman" w:cs="Times New Roman"/>
          <w:sz w:val="24"/>
          <w:szCs w:val="24"/>
        </w:rPr>
        <w:t xml:space="preserve"> of dominant responses </w:t>
      </w:r>
      <w:r w:rsidR="00423522" w:rsidRPr="009808AA">
        <w:rPr>
          <w:rFonts w:ascii="Times New Roman" w:hAnsi="Times New Roman" w:cs="Times New Roman"/>
          <w:sz w:val="24"/>
          <w:szCs w:val="24"/>
        </w:rPr>
        <w:t xml:space="preserve">(e.g., suppression of cognitive and </w:t>
      </w:r>
      <w:proofErr w:type="spellStart"/>
      <w:r w:rsidR="00423522" w:rsidRPr="009808AA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423522" w:rsidRPr="009808AA">
        <w:rPr>
          <w:rFonts w:ascii="Times New Roman" w:hAnsi="Times New Roman" w:cs="Times New Roman"/>
          <w:sz w:val="24"/>
          <w:szCs w:val="24"/>
        </w:rPr>
        <w:t xml:space="preserve"> tendencies caused by internal or external stimuli)</w:t>
      </w:r>
      <w:r w:rsidR="005C5C91" w:rsidRPr="009808AA">
        <w:rPr>
          <w:rFonts w:ascii="Times New Roman" w:hAnsi="Times New Roman" w:cs="Times New Roman"/>
          <w:sz w:val="24"/>
          <w:szCs w:val="24"/>
        </w:rPr>
        <w:t>;</w:t>
      </w:r>
      <w:r w:rsidR="00867B7B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(c) </w:t>
      </w:r>
      <w:r w:rsidR="00F22B9F" w:rsidRPr="009808AA">
        <w:rPr>
          <w:rFonts w:ascii="Times New Roman" w:hAnsi="Times New Roman" w:cs="Times New Roman"/>
          <w:i/>
          <w:iCs/>
          <w:sz w:val="24"/>
          <w:szCs w:val="24"/>
        </w:rPr>
        <w:t>updating</w:t>
      </w:r>
      <w:r w:rsidR="00F22B9F" w:rsidRPr="009808AA">
        <w:rPr>
          <w:rFonts w:ascii="Times New Roman" w:hAnsi="Times New Roman" w:cs="Times New Roman"/>
          <w:sz w:val="24"/>
          <w:szCs w:val="24"/>
        </w:rPr>
        <w:t xml:space="preserve"> of working-memory </w:t>
      </w:r>
      <w:r w:rsidR="00BA2F8F" w:rsidRPr="009808AA">
        <w:rPr>
          <w:rFonts w:ascii="Times New Roman" w:hAnsi="Times New Roman" w:cs="Times New Roman"/>
          <w:sz w:val="24"/>
          <w:szCs w:val="24"/>
        </w:rPr>
        <w:t>(</w:t>
      </w:r>
      <w:r w:rsidR="00423522" w:rsidRPr="009808AA">
        <w:rPr>
          <w:rFonts w:ascii="Times New Roman" w:hAnsi="Times New Roman" w:cs="Times New Roman"/>
          <w:sz w:val="24"/>
          <w:szCs w:val="24"/>
        </w:rPr>
        <w:t>e.g., monitoring incoming information as well as replacing information that is no longer relevant; Miyake et al., 2000</w:t>
      </w:r>
      <w:r w:rsidR="00BA2F8F" w:rsidRPr="009808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5003B1" w14:textId="2ED28BDD" w:rsidR="00E4765E" w:rsidRPr="009808AA" w:rsidRDefault="00BA2F8F" w:rsidP="00F22B9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To date,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high levels of these EF components have been associated with </w:t>
      </w:r>
      <w:r w:rsidR="00993253" w:rsidRPr="009808AA">
        <w:rPr>
          <w:rFonts w:ascii="Times New Roman" w:hAnsi="Times New Roman" w:cs="Times New Roman"/>
          <w:sz w:val="24"/>
          <w:szCs w:val="24"/>
        </w:rPr>
        <w:t>better</w:t>
      </w:r>
      <w:r w:rsidRPr="009808AA">
        <w:rPr>
          <w:rFonts w:ascii="Times New Roman" w:hAnsi="Times New Roman" w:cs="Times New Roman"/>
          <w:sz w:val="24"/>
          <w:szCs w:val="24"/>
        </w:rPr>
        <w:t xml:space="preserve"> sport performance</w:t>
      </w:r>
      <w:r w:rsidR="006321DB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but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this influence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has varied with </w:t>
      </w:r>
      <w:r w:rsidR="0049638F" w:rsidRPr="009808AA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athlete </w:t>
      </w:r>
      <w:r w:rsidR="0049638F" w:rsidRPr="009808AA">
        <w:rPr>
          <w:rFonts w:ascii="Times New Roman" w:hAnsi="Times New Roman" w:cs="Times New Roman"/>
          <w:sz w:val="24"/>
          <w:szCs w:val="24"/>
        </w:rPr>
        <w:t>differences</w:t>
      </w:r>
      <w:r w:rsidR="00993253" w:rsidRPr="009808AA">
        <w:rPr>
          <w:rFonts w:ascii="Times New Roman" w:hAnsi="Times New Roman" w:cs="Times New Roman"/>
          <w:sz w:val="24"/>
          <w:szCs w:val="24"/>
        </w:rPr>
        <w:t>, including</w:t>
      </w:r>
      <w:r w:rsidR="0049638F" w:rsidRPr="009808AA">
        <w:rPr>
          <w:rFonts w:ascii="Times New Roman" w:hAnsi="Times New Roman" w:cs="Times New Roman"/>
          <w:sz w:val="24"/>
          <w:szCs w:val="24"/>
        </w:rPr>
        <w:t xml:space="preserve"> athletic expertise</w:t>
      </w:r>
      <w:r w:rsidRPr="009808AA">
        <w:rPr>
          <w:rFonts w:ascii="Times New Roman" w:hAnsi="Times New Roman" w:cs="Times New Roman"/>
          <w:sz w:val="24"/>
          <w:szCs w:val="24"/>
        </w:rPr>
        <w:t xml:space="preserve"> (Hagyard, Brimmell, Edwards, &amp; Vaughan, 2020). </w:t>
      </w:r>
      <w:r w:rsidR="0049638F" w:rsidRPr="009808AA">
        <w:rPr>
          <w:rFonts w:ascii="Times New Roman" w:hAnsi="Times New Roman" w:cs="Times New Roman"/>
          <w:sz w:val="24"/>
          <w:szCs w:val="24"/>
        </w:rPr>
        <w:t xml:space="preserve">Moreover, assessment of </w:t>
      </w:r>
      <w:r w:rsidR="005C5C91" w:rsidRPr="009808AA">
        <w:rPr>
          <w:rFonts w:ascii="Times New Roman" w:hAnsi="Times New Roman" w:cs="Times New Roman"/>
          <w:sz w:val="24"/>
          <w:szCs w:val="24"/>
        </w:rPr>
        <w:t>EF</w:t>
      </w:r>
      <w:r w:rsidR="0049638F" w:rsidRPr="009808AA">
        <w:rPr>
          <w:rFonts w:ascii="Times New Roman" w:hAnsi="Times New Roman" w:cs="Times New Roman"/>
          <w:sz w:val="24"/>
          <w:szCs w:val="24"/>
        </w:rPr>
        <w:t xml:space="preserve"> across differing levels of athletic expertise has produced contrasting findings.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For example, athletes with more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expertise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have shown </w:t>
      </w:r>
      <w:r w:rsidR="00E4765E" w:rsidRPr="009808AA">
        <w:rPr>
          <w:rFonts w:ascii="Times New Roman" w:hAnsi="Times New Roman" w:cs="Times New Roman"/>
          <w:sz w:val="24"/>
          <w:szCs w:val="24"/>
        </w:rPr>
        <w:t>better inhibition, shifting</w:t>
      </w:r>
      <w:r w:rsidR="00FB47B3" w:rsidRPr="009808AA">
        <w:rPr>
          <w:rFonts w:ascii="Times New Roman" w:hAnsi="Times New Roman" w:cs="Times New Roman"/>
          <w:sz w:val="24"/>
          <w:szCs w:val="24"/>
        </w:rPr>
        <w:t>,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 and updating performance</w:t>
      </w:r>
      <w:r w:rsidR="00993253" w:rsidRPr="009808AA">
        <w:rPr>
          <w:rFonts w:ascii="Times New Roman" w:hAnsi="Times New Roman" w:cs="Times New Roman"/>
          <w:sz w:val="24"/>
          <w:szCs w:val="24"/>
        </w:rPr>
        <w:t>,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 compared to those with less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expertise </w:t>
      </w:r>
      <w:r w:rsidR="00DE7D28" w:rsidRPr="009808AA">
        <w:rPr>
          <w:rFonts w:ascii="Times New Roman" w:hAnsi="Times New Roman" w:cs="Times New Roman"/>
          <w:sz w:val="24"/>
          <w:szCs w:val="24"/>
        </w:rPr>
        <w:t xml:space="preserve">across a range of sport types </w:t>
      </w:r>
      <w:r w:rsidR="00E4765E" w:rsidRPr="009808AA">
        <w:rPr>
          <w:rFonts w:ascii="Times New Roman" w:hAnsi="Times New Roman" w:cs="Times New Roman"/>
          <w:sz w:val="24"/>
          <w:szCs w:val="24"/>
        </w:rPr>
        <w:t>(Vaughan &amp; Edwards, 2020)</w:t>
      </w:r>
      <w:r w:rsidR="00993253" w:rsidRPr="009808AA">
        <w:rPr>
          <w:rFonts w:ascii="Times New Roman" w:hAnsi="Times New Roman" w:cs="Times New Roman"/>
          <w:sz w:val="24"/>
          <w:szCs w:val="24"/>
        </w:rPr>
        <w:t>. O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ther </w:t>
      </w:r>
      <w:bookmarkStart w:id="1" w:name="_Hlk58880504"/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93253" w:rsidRPr="009808AA">
        <w:rPr>
          <w:rFonts w:ascii="Times New Roman" w:hAnsi="Times New Roman" w:cs="Times New Roman"/>
          <w:sz w:val="24"/>
          <w:szCs w:val="24"/>
        </w:rPr>
        <w:t xml:space="preserve">showed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significant differences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among athletes with high expertise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on some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tasks </w:t>
      </w:r>
      <w:r w:rsidR="00E86475" w:rsidRPr="009808AA">
        <w:rPr>
          <w:rFonts w:ascii="Times New Roman" w:hAnsi="Times New Roman" w:cs="Times New Roman"/>
          <w:sz w:val="24"/>
          <w:szCs w:val="24"/>
        </w:rPr>
        <w:t>(e.g., problem</w:t>
      </w:r>
      <w:r w:rsidR="00BC48F1" w:rsidRPr="009808AA">
        <w:rPr>
          <w:rFonts w:ascii="Times New Roman" w:hAnsi="Times New Roman" w:cs="Times New Roman"/>
          <w:sz w:val="24"/>
          <w:szCs w:val="24"/>
        </w:rPr>
        <w:t>-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solving and inhibition) </w:t>
      </w:r>
      <w:r w:rsidR="00E4765E" w:rsidRPr="009808AA">
        <w:rPr>
          <w:rFonts w:ascii="Times New Roman" w:hAnsi="Times New Roman" w:cs="Times New Roman"/>
          <w:sz w:val="24"/>
          <w:szCs w:val="24"/>
        </w:rPr>
        <w:t xml:space="preserve">but not others </w:t>
      </w:r>
      <w:r w:rsidR="00E86475" w:rsidRPr="009808AA">
        <w:rPr>
          <w:rFonts w:ascii="Times New Roman" w:hAnsi="Times New Roman" w:cs="Times New Roman"/>
          <w:sz w:val="24"/>
          <w:szCs w:val="24"/>
        </w:rPr>
        <w:t>(e.g., decision</w:t>
      </w:r>
      <w:r w:rsidR="00BC48F1" w:rsidRPr="009808AA">
        <w:rPr>
          <w:rFonts w:ascii="Times New Roman" w:hAnsi="Times New Roman" w:cs="Times New Roman"/>
          <w:sz w:val="24"/>
          <w:szCs w:val="24"/>
        </w:rPr>
        <w:t>-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making and </w:t>
      </w:r>
      <w:r w:rsidR="000840AA" w:rsidRPr="009808AA">
        <w:rPr>
          <w:rFonts w:ascii="Times New Roman" w:hAnsi="Times New Roman" w:cs="Times New Roman"/>
          <w:sz w:val="24"/>
          <w:szCs w:val="24"/>
        </w:rPr>
        <w:t>working-memory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) </w:t>
      </w:r>
      <w:r w:rsidR="00DE7D28" w:rsidRPr="009808AA">
        <w:rPr>
          <w:rFonts w:ascii="Times New Roman" w:hAnsi="Times New Roman" w:cs="Times New Roman"/>
          <w:sz w:val="24"/>
          <w:szCs w:val="24"/>
        </w:rPr>
        <w:t xml:space="preserve">in both team and individual sports </w:t>
      </w:r>
      <w:r w:rsidR="00E4765E" w:rsidRPr="009808AA">
        <w:rPr>
          <w:rFonts w:ascii="Times New Roman" w:hAnsi="Times New Roman" w:cs="Times New Roman"/>
          <w:sz w:val="24"/>
          <w:szCs w:val="24"/>
        </w:rPr>
        <w:t>(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Jacobson &amp; Matthaeus, 2014; </w:t>
      </w:r>
      <w:proofErr w:type="spellStart"/>
      <w:r w:rsidR="00E4765E" w:rsidRPr="009808AA">
        <w:rPr>
          <w:rFonts w:ascii="Times New Roman" w:hAnsi="Times New Roman" w:cs="Times New Roman"/>
          <w:sz w:val="24"/>
          <w:szCs w:val="24"/>
        </w:rPr>
        <w:t>Verbugh</w:t>
      </w:r>
      <w:proofErr w:type="spellEnd"/>
      <w:r w:rsidR="00E4765E" w:rsidRPr="009808AA">
        <w:rPr>
          <w:rFonts w:ascii="Times New Roman" w:hAnsi="Times New Roman" w:cs="Times New Roman"/>
          <w:sz w:val="24"/>
          <w:szCs w:val="24"/>
        </w:rPr>
        <w:t xml:space="preserve"> et al., 2014)</w:t>
      </w:r>
      <w:r w:rsidR="00993253" w:rsidRPr="009808AA">
        <w:rPr>
          <w:rFonts w:ascii="Times New Roman" w:hAnsi="Times New Roman" w:cs="Times New Roman"/>
          <w:sz w:val="24"/>
          <w:szCs w:val="24"/>
        </w:rPr>
        <w:t>.  F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inally,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some </w:t>
      </w:r>
      <w:r w:rsidR="00820AC8" w:rsidRPr="009808AA">
        <w:rPr>
          <w:rFonts w:ascii="Times New Roman" w:hAnsi="Times New Roman" w:cs="Times New Roman"/>
          <w:sz w:val="24"/>
          <w:szCs w:val="24"/>
        </w:rPr>
        <w:t xml:space="preserve">investigators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have reported 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no significant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EF performance differences </w:t>
      </w:r>
      <w:r w:rsidR="00DE7D28" w:rsidRPr="009808AA">
        <w:rPr>
          <w:rFonts w:ascii="Times New Roman" w:hAnsi="Times New Roman" w:cs="Times New Roman"/>
          <w:sz w:val="24"/>
          <w:szCs w:val="24"/>
        </w:rPr>
        <w:t xml:space="preserve">between </w:t>
      </w:r>
      <w:r w:rsidR="00FB47B3" w:rsidRPr="009808AA">
        <w:rPr>
          <w:rFonts w:ascii="Times New Roman" w:hAnsi="Times New Roman" w:cs="Times New Roman"/>
          <w:sz w:val="24"/>
          <w:szCs w:val="24"/>
        </w:rPr>
        <w:t>high- and low-level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 athletes (e</w:t>
      </w:r>
      <w:r w:rsidR="00FB47B3" w:rsidRPr="009808AA">
        <w:rPr>
          <w:rFonts w:ascii="Times New Roman" w:hAnsi="Times New Roman" w:cs="Times New Roman"/>
          <w:sz w:val="24"/>
          <w:szCs w:val="24"/>
        </w:rPr>
        <w:t>.</w:t>
      </w:r>
      <w:r w:rsidR="00993253" w:rsidRPr="009808AA">
        <w:rPr>
          <w:rFonts w:ascii="Times New Roman" w:hAnsi="Times New Roman" w:cs="Times New Roman"/>
          <w:sz w:val="24"/>
          <w:szCs w:val="24"/>
        </w:rPr>
        <w:t>g.,</w:t>
      </w:r>
      <w:r w:rsidR="00DE7D28" w:rsidRPr="009808AA">
        <w:rPr>
          <w:rFonts w:ascii="Times New Roman" w:hAnsi="Times New Roman" w:cs="Times New Roman"/>
          <w:sz w:val="24"/>
          <w:szCs w:val="24"/>
        </w:rPr>
        <w:t xml:space="preserve"> ice-hockey players</w:t>
      </w:r>
      <w:r w:rsidR="00993253" w:rsidRPr="009808AA">
        <w:rPr>
          <w:rFonts w:ascii="Times New Roman" w:hAnsi="Times New Roman" w:cs="Times New Roman"/>
          <w:sz w:val="24"/>
          <w:szCs w:val="24"/>
        </w:rPr>
        <w:t>)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 on </w:t>
      </w:r>
      <w:r w:rsidR="00993253" w:rsidRPr="009808AA">
        <w:rPr>
          <w:rFonts w:ascii="Times New Roman" w:hAnsi="Times New Roman" w:cs="Times New Roman"/>
          <w:sz w:val="24"/>
          <w:szCs w:val="24"/>
        </w:rPr>
        <w:t>tasks like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 inhibition and updating </w:t>
      </w:r>
      <w:r w:rsidR="00993253" w:rsidRPr="009808AA">
        <w:rPr>
          <w:rFonts w:ascii="Times New Roman" w:hAnsi="Times New Roman" w:cs="Times New Roman"/>
          <w:sz w:val="24"/>
          <w:szCs w:val="24"/>
        </w:rPr>
        <w:t>(</w:t>
      </w:r>
      <w:r w:rsidR="00E86475" w:rsidRPr="009808AA">
        <w:rPr>
          <w:rFonts w:ascii="Times New Roman" w:hAnsi="Times New Roman" w:cs="Times New Roman"/>
          <w:sz w:val="24"/>
          <w:szCs w:val="24"/>
        </w:rPr>
        <w:t xml:space="preserve">Lundgren, </w:t>
      </w:r>
      <w:proofErr w:type="spellStart"/>
      <w:r w:rsidR="00E86475" w:rsidRPr="009808AA">
        <w:rPr>
          <w:rFonts w:ascii="Times New Roman" w:hAnsi="Times New Roman" w:cs="Times New Roman"/>
          <w:sz w:val="24"/>
          <w:szCs w:val="24"/>
        </w:rPr>
        <w:t>Hogman</w:t>
      </w:r>
      <w:proofErr w:type="spellEnd"/>
      <w:r w:rsidR="00E86475"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475" w:rsidRPr="009808AA">
        <w:rPr>
          <w:rFonts w:ascii="Times New Roman" w:hAnsi="Times New Roman" w:cs="Times New Roman"/>
          <w:sz w:val="24"/>
          <w:szCs w:val="24"/>
        </w:rPr>
        <w:t>Naslund</w:t>
      </w:r>
      <w:proofErr w:type="spellEnd"/>
      <w:r w:rsidR="00E86475" w:rsidRPr="009808AA">
        <w:rPr>
          <w:rFonts w:ascii="Times New Roman" w:hAnsi="Times New Roman" w:cs="Times New Roman"/>
          <w:sz w:val="24"/>
          <w:szCs w:val="24"/>
        </w:rPr>
        <w:t>, &amp; Parling, 2016).</w:t>
      </w:r>
      <w:r w:rsidR="00DE7D28" w:rsidRPr="0098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BBE42" w14:textId="06364F52" w:rsidR="004B75D6" w:rsidRPr="009808AA" w:rsidRDefault="0049638F" w:rsidP="00F22B9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Inconsistencies in th</w:t>
      </w:r>
      <w:r w:rsidR="00993253" w:rsidRPr="009808AA">
        <w:rPr>
          <w:rFonts w:ascii="Times New Roman" w:hAnsi="Times New Roman" w:cs="Times New Roman"/>
          <w:sz w:val="24"/>
          <w:szCs w:val="24"/>
        </w:rPr>
        <w:t>is</w:t>
      </w:r>
      <w:r w:rsidRPr="009808AA">
        <w:rPr>
          <w:rFonts w:ascii="Times New Roman" w:hAnsi="Times New Roman" w:cs="Times New Roman"/>
          <w:sz w:val="24"/>
          <w:szCs w:val="24"/>
        </w:rPr>
        <w:t xml:space="preserve"> literature may be explained by methodological differences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between studies, including (a) </w:t>
      </w:r>
      <w:r w:rsidRPr="009808AA">
        <w:rPr>
          <w:rFonts w:ascii="Times New Roman" w:hAnsi="Times New Roman" w:cs="Times New Roman"/>
          <w:sz w:val="24"/>
          <w:szCs w:val="24"/>
        </w:rPr>
        <w:t>variation</w:t>
      </w:r>
      <w:r w:rsidR="005C5C91" w:rsidRPr="009808AA">
        <w:rPr>
          <w:rFonts w:ascii="Times New Roman" w:hAnsi="Times New Roman" w:cs="Times New Roman"/>
          <w:sz w:val="24"/>
          <w:szCs w:val="24"/>
        </w:rPr>
        <w:t>s</w:t>
      </w:r>
      <w:r w:rsidRPr="009808AA">
        <w:rPr>
          <w:rFonts w:ascii="Times New Roman" w:hAnsi="Times New Roman" w:cs="Times New Roman"/>
          <w:sz w:val="24"/>
          <w:szCs w:val="24"/>
        </w:rPr>
        <w:t xml:space="preserve"> in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Pr="009808AA">
        <w:rPr>
          <w:rFonts w:ascii="Times New Roman" w:hAnsi="Times New Roman" w:cs="Times New Roman"/>
          <w:sz w:val="24"/>
          <w:szCs w:val="24"/>
        </w:rPr>
        <w:t xml:space="preserve">tasks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that were </w:t>
      </w:r>
      <w:r w:rsidRPr="009808AA">
        <w:rPr>
          <w:rFonts w:ascii="Times New Roman" w:hAnsi="Times New Roman" w:cs="Times New Roman"/>
          <w:sz w:val="24"/>
          <w:szCs w:val="24"/>
        </w:rPr>
        <w:t xml:space="preserve">used to measure </w:t>
      </w:r>
      <w:r w:rsidR="005C5C91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(b) </w:t>
      </w:r>
      <w:r w:rsidR="004D629A" w:rsidRPr="009808AA">
        <w:rPr>
          <w:rFonts w:ascii="Times New Roman" w:hAnsi="Times New Roman" w:cs="Times New Roman"/>
          <w:sz w:val="24"/>
          <w:szCs w:val="24"/>
        </w:rPr>
        <w:t xml:space="preserve">failing to capture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4D629A" w:rsidRPr="009808AA">
        <w:rPr>
          <w:rFonts w:ascii="Times New Roman" w:hAnsi="Times New Roman" w:cs="Times New Roman"/>
          <w:sz w:val="24"/>
          <w:szCs w:val="24"/>
        </w:rPr>
        <w:t xml:space="preserve">complexity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by </w:t>
      </w:r>
      <w:r w:rsidRPr="009808AA">
        <w:rPr>
          <w:rFonts w:ascii="Times New Roman" w:hAnsi="Times New Roman" w:cs="Times New Roman"/>
          <w:sz w:val="24"/>
          <w:szCs w:val="24"/>
        </w:rPr>
        <w:t xml:space="preserve">using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only </w:t>
      </w:r>
      <w:r w:rsidR="006321DB" w:rsidRPr="009808AA">
        <w:rPr>
          <w:rFonts w:ascii="Times New Roman" w:hAnsi="Times New Roman" w:cs="Times New Roman"/>
          <w:sz w:val="24"/>
          <w:szCs w:val="24"/>
        </w:rPr>
        <w:t>single outcome</w:t>
      </w:r>
      <w:r w:rsidR="0038371D" w:rsidRPr="009808AA">
        <w:rPr>
          <w:rFonts w:ascii="Times New Roman" w:hAnsi="Times New Roman" w:cs="Times New Roman"/>
          <w:sz w:val="24"/>
          <w:szCs w:val="24"/>
        </w:rPr>
        <w:t xml:space="preserve"> measure</w:t>
      </w:r>
      <w:r w:rsidR="006321DB" w:rsidRPr="009808AA">
        <w:rPr>
          <w:rFonts w:ascii="Times New Roman" w:hAnsi="Times New Roman" w:cs="Times New Roman"/>
          <w:sz w:val="24"/>
          <w:szCs w:val="24"/>
        </w:rPr>
        <w:t>s of efficiency or effectiveness</w:t>
      </w:r>
      <w:r w:rsidR="0038371D" w:rsidRPr="009808AA">
        <w:rPr>
          <w:rFonts w:ascii="Times New Roman" w:hAnsi="Times New Roman" w:cs="Times New Roman"/>
          <w:sz w:val="24"/>
          <w:szCs w:val="24"/>
        </w:rPr>
        <w:t>,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C5C91" w:rsidRPr="009808AA">
        <w:rPr>
          <w:rFonts w:ascii="Times New Roman" w:hAnsi="Times New Roman" w:cs="Times New Roman"/>
          <w:sz w:val="24"/>
          <w:szCs w:val="24"/>
        </w:rPr>
        <w:t>and/</w:t>
      </w:r>
      <w:r w:rsidRPr="009808AA">
        <w:rPr>
          <w:rFonts w:ascii="Times New Roman" w:hAnsi="Times New Roman" w:cs="Times New Roman"/>
          <w:sz w:val="24"/>
          <w:szCs w:val="24"/>
        </w:rPr>
        <w:t xml:space="preserve">or </w:t>
      </w:r>
      <w:r w:rsidR="005C5C91" w:rsidRPr="009808AA">
        <w:rPr>
          <w:rFonts w:ascii="Times New Roman" w:hAnsi="Times New Roman" w:cs="Times New Roman"/>
          <w:sz w:val="24"/>
          <w:szCs w:val="24"/>
        </w:rPr>
        <w:t xml:space="preserve">(c)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investigators’ use of </w:t>
      </w:r>
      <w:r w:rsidRPr="009808AA">
        <w:rPr>
          <w:rFonts w:ascii="Times New Roman" w:hAnsi="Times New Roman" w:cs="Times New Roman"/>
          <w:sz w:val="24"/>
          <w:szCs w:val="24"/>
        </w:rPr>
        <w:t xml:space="preserve">different </w:t>
      </w:r>
      <w:r w:rsidR="00B625E1" w:rsidRPr="009808AA">
        <w:rPr>
          <w:rFonts w:ascii="Times New Roman" w:hAnsi="Times New Roman" w:cs="Times New Roman"/>
          <w:sz w:val="24"/>
          <w:szCs w:val="24"/>
        </w:rPr>
        <w:t>taxonomies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to portray </w:t>
      </w:r>
      <w:r w:rsidRPr="009808AA">
        <w:rPr>
          <w:rFonts w:ascii="Times New Roman" w:hAnsi="Times New Roman" w:cs="Times New Roman"/>
          <w:sz w:val="24"/>
          <w:szCs w:val="24"/>
        </w:rPr>
        <w:t>athlete expertise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21DB" w:rsidRPr="009808AA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="006321DB" w:rsidRPr="009808AA">
        <w:rPr>
          <w:rFonts w:ascii="Times New Roman" w:hAnsi="Times New Roman" w:cs="Times New Roman"/>
          <w:sz w:val="24"/>
          <w:szCs w:val="24"/>
        </w:rPr>
        <w:t xml:space="preserve"> &amp; Wood, 2016; Jacobson &amp; Matthaeus, 2014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; </w:t>
      </w:r>
      <w:r w:rsidR="006321DB" w:rsidRPr="009808AA">
        <w:rPr>
          <w:rFonts w:ascii="Times New Roman" w:hAnsi="Times New Roman" w:cs="Times New Roman"/>
          <w:sz w:val="24"/>
          <w:szCs w:val="24"/>
        </w:rPr>
        <w:t>Swann, Moran, &amp; Piggott, 2015</w:t>
      </w:r>
      <w:r w:rsidR="003370B6" w:rsidRPr="009808AA">
        <w:rPr>
          <w:rFonts w:ascii="Times New Roman" w:hAnsi="Times New Roman" w:cs="Times New Roman"/>
          <w:sz w:val="24"/>
          <w:szCs w:val="24"/>
        </w:rPr>
        <w:t>; Vaughan &amp; Edwards, 2020</w:t>
      </w:r>
      <w:r w:rsidR="006321DB" w:rsidRPr="009808AA">
        <w:rPr>
          <w:rFonts w:ascii="Times New Roman" w:hAnsi="Times New Roman" w:cs="Times New Roman"/>
          <w:sz w:val="24"/>
          <w:szCs w:val="24"/>
        </w:rPr>
        <w:t>)</w:t>
      </w:r>
      <w:r w:rsidRPr="009808AA">
        <w:rPr>
          <w:rFonts w:ascii="Times New Roman" w:hAnsi="Times New Roman" w:cs="Times New Roman"/>
          <w:sz w:val="24"/>
          <w:szCs w:val="24"/>
        </w:rPr>
        <w:t>.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 Recent</w:t>
      </w:r>
      <w:r w:rsidR="00DD7DEC" w:rsidRPr="009808AA">
        <w:rPr>
          <w:rFonts w:ascii="Times New Roman" w:hAnsi="Times New Roman" w:cs="Times New Roman"/>
          <w:sz w:val="24"/>
          <w:szCs w:val="24"/>
        </w:rPr>
        <w:t>,</w:t>
      </w:r>
      <w:r w:rsidR="00FB47B3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321DB" w:rsidRPr="009808AA">
        <w:rPr>
          <w:rFonts w:ascii="Times New Roman" w:hAnsi="Times New Roman" w:cs="Times New Roman"/>
          <w:sz w:val="24"/>
          <w:szCs w:val="24"/>
        </w:rPr>
        <w:t>research has s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hown 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DD7DEC" w:rsidRPr="009808AA">
        <w:rPr>
          <w:rFonts w:ascii="Times New Roman" w:hAnsi="Times New Roman" w:cs="Times New Roman"/>
          <w:sz w:val="24"/>
          <w:szCs w:val="24"/>
        </w:rPr>
        <w:t>EF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 may interact with other processes to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best 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explain sport performance (Vaughan &amp; Laborde, 2020). Considering the </w:t>
      </w:r>
      <w:r w:rsidR="006321DB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respective </w:t>
      </w:r>
      <w:r w:rsidR="003E3CA3" w:rsidRPr="009808AA">
        <w:rPr>
          <w:rFonts w:ascii="Times New Roman" w:hAnsi="Times New Roman" w:cs="Times New Roman"/>
          <w:sz w:val="24"/>
          <w:szCs w:val="24"/>
        </w:rPr>
        <w:t xml:space="preserve">importance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of both mood and EF </w:t>
      </w:r>
      <w:r w:rsidR="003E3CA3" w:rsidRPr="009808AA">
        <w:rPr>
          <w:rFonts w:ascii="Times New Roman" w:hAnsi="Times New Roman" w:cs="Times New Roman"/>
          <w:sz w:val="24"/>
          <w:szCs w:val="24"/>
        </w:rPr>
        <w:t>for athletes of differing expertise</w:t>
      </w:r>
      <w:r w:rsidR="006321D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E3CA3" w:rsidRPr="009808AA">
        <w:rPr>
          <w:rFonts w:ascii="Times New Roman" w:hAnsi="Times New Roman" w:cs="Times New Roman"/>
          <w:sz w:val="24"/>
          <w:szCs w:val="24"/>
        </w:rPr>
        <w:t>levels</w:t>
      </w:r>
      <w:r w:rsidR="00DD7DEC" w:rsidRPr="009808AA">
        <w:rPr>
          <w:rFonts w:ascii="Times New Roman" w:hAnsi="Times New Roman" w:cs="Times New Roman"/>
          <w:sz w:val="24"/>
          <w:szCs w:val="24"/>
        </w:rPr>
        <w:t>,</w:t>
      </w:r>
      <w:r w:rsidR="003E3CA3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these two factors are likely to interact in their influence on performance.  </w:t>
      </w:r>
    </w:p>
    <w:p w14:paraId="517759F8" w14:textId="4CBDDA85" w:rsidR="004A22AA" w:rsidRPr="009808AA" w:rsidRDefault="004A22AA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Mood and Executive Function</w:t>
      </w:r>
    </w:p>
    <w:p w14:paraId="1F8F22F5" w14:textId="232C80BF" w:rsidR="00FB47B3" w:rsidRPr="009808AA" w:rsidRDefault="00E30B97" w:rsidP="00F161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Since moods are less susceptible to regulatory processes and more vulnerable to cognitive disruption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 than emotions</w:t>
      </w:r>
      <w:r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moods </w:t>
      </w:r>
      <w:r w:rsidRPr="009808AA">
        <w:rPr>
          <w:rFonts w:ascii="Times New Roman" w:hAnsi="Times New Roman" w:cs="Times New Roman"/>
          <w:sz w:val="24"/>
          <w:szCs w:val="24"/>
        </w:rPr>
        <w:t xml:space="preserve">may have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a </w:t>
      </w:r>
      <w:r w:rsidRPr="009808AA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independent </w:t>
      </w:r>
      <w:r w:rsidRPr="009808AA">
        <w:rPr>
          <w:rFonts w:ascii="Times New Roman" w:hAnsi="Times New Roman" w:cs="Times New Roman"/>
          <w:sz w:val="24"/>
          <w:szCs w:val="24"/>
        </w:rPr>
        <w:t xml:space="preserve">influence on an individual’s </w:t>
      </w:r>
      <w:r w:rsidR="00DD7DEC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 (Gabel &amp; McAuley, 2018).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Simpson et al. (2014) </w:t>
      </w:r>
      <w:r w:rsidR="00592A7E" w:rsidRPr="009808AA">
        <w:rPr>
          <w:rFonts w:ascii="Times New Roman" w:hAnsi="Times New Roman" w:cs="Times New Roman"/>
          <w:sz w:val="24"/>
          <w:szCs w:val="24"/>
        </w:rPr>
        <w:t>highlight</w:t>
      </w:r>
      <w:r w:rsidR="00DD7DEC" w:rsidRPr="009808AA">
        <w:rPr>
          <w:rFonts w:ascii="Times New Roman" w:hAnsi="Times New Roman" w:cs="Times New Roman"/>
          <w:sz w:val="24"/>
          <w:szCs w:val="24"/>
        </w:rPr>
        <w:t>ed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F161A1" w:rsidRPr="009808AA">
        <w:rPr>
          <w:rFonts w:ascii="Times New Roman" w:hAnsi="Times New Roman" w:cs="Times New Roman"/>
          <w:sz w:val="24"/>
          <w:szCs w:val="24"/>
        </w:rPr>
        <w:t xml:space="preserve">a complex link between cognition and mood 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in non-athlete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participant </w:t>
      </w:r>
      <w:r w:rsidR="00EB4755" w:rsidRPr="009808AA">
        <w:rPr>
          <w:rFonts w:ascii="Times New Roman" w:hAnsi="Times New Roman" w:cs="Times New Roman"/>
          <w:sz w:val="24"/>
          <w:szCs w:val="24"/>
        </w:rPr>
        <w:t>samples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 for whom there was </w:t>
      </w:r>
      <w:r w:rsidRPr="009808AA">
        <w:rPr>
          <w:rFonts w:ascii="Times New Roman" w:hAnsi="Times New Roman" w:cs="Times New Roman"/>
          <w:sz w:val="24"/>
          <w:szCs w:val="24"/>
        </w:rPr>
        <w:t xml:space="preserve">a </w:t>
      </w:r>
      <w:r w:rsidR="00604172" w:rsidRPr="009808AA">
        <w:rPr>
          <w:rFonts w:ascii="Times New Roman" w:hAnsi="Times New Roman" w:cs="Times New Roman"/>
          <w:sz w:val="24"/>
          <w:szCs w:val="24"/>
        </w:rPr>
        <w:t xml:space="preserve">significant relationship between spatial working-memory </w:t>
      </w:r>
      <w:r w:rsidR="00DD7DEC" w:rsidRPr="009808AA">
        <w:rPr>
          <w:rFonts w:ascii="Times New Roman" w:hAnsi="Times New Roman" w:cs="Times New Roman"/>
          <w:sz w:val="24"/>
          <w:szCs w:val="24"/>
        </w:rPr>
        <w:t>and affect (</w:t>
      </w:r>
      <w:r w:rsidR="00604172" w:rsidRPr="009808AA">
        <w:rPr>
          <w:rFonts w:ascii="Times New Roman" w:hAnsi="Times New Roman" w:cs="Times New Roman"/>
          <w:sz w:val="24"/>
          <w:szCs w:val="24"/>
        </w:rPr>
        <w:t>positive and negative</w:t>
      </w:r>
      <w:r w:rsidR="00DD7DEC" w:rsidRPr="009808AA">
        <w:rPr>
          <w:rFonts w:ascii="Times New Roman" w:hAnsi="Times New Roman" w:cs="Times New Roman"/>
          <w:sz w:val="24"/>
          <w:szCs w:val="24"/>
        </w:rPr>
        <w:t>)</w:t>
      </w:r>
      <w:r w:rsidR="00604172" w:rsidRPr="009808AA">
        <w:rPr>
          <w:rFonts w:ascii="Times New Roman" w:hAnsi="Times New Roman" w:cs="Times New Roman"/>
          <w:sz w:val="24"/>
          <w:szCs w:val="24"/>
        </w:rPr>
        <w:t xml:space="preserve">. Positive affect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was found to contribute to </w:t>
      </w:r>
      <w:r w:rsidR="00604172" w:rsidRPr="009808AA">
        <w:rPr>
          <w:rFonts w:ascii="Times New Roman" w:hAnsi="Times New Roman" w:cs="Times New Roman"/>
          <w:sz w:val="24"/>
          <w:szCs w:val="24"/>
        </w:rPr>
        <w:t xml:space="preserve">sustained attention </w:t>
      </w:r>
      <w:r w:rsidR="001A7569" w:rsidRPr="009808AA">
        <w:rPr>
          <w:rFonts w:ascii="Times New Roman" w:hAnsi="Times New Roman" w:cs="Times New Roman"/>
          <w:sz w:val="24"/>
          <w:szCs w:val="24"/>
        </w:rPr>
        <w:t>on a pattern matching task</w:t>
      </w:r>
      <w:r w:rsidR="00DD7DEC" w:rsidRPr="009808AA">
        <w:rPr>
          <w:rFonts w:ascii="Times New Roman" w:hAnsi="Times New Roman" w:cs="Times New Roman"/>
          <w:sz w:val="24"/>
          <w:szCs w:val="24"/>
        </w:rPr>
        <w:t>,</w:t>
      </w:r>
      <w:r w:rsidR="001A7569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04172" w:rsidRPr="009808AA">
        <w:rPr>
          <w:rFonts w:ascii="Times New Roman" w:hAnsi="Times New Roman" w:cs="Times New Roman"/>
          <w:sz w:val="24"/>
          <w:szCs w:val="24"/>
        </w:rPr>
        <w:t xml:space="preserve">and negative affect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was associated with </w:t>
      </w:r>
      <w:r w:rsidR="00604172" w:rsidRPr="009808AA">
        <w:rPr>
          <w:rFonts w:ascii="Times New Roman" w:hAnsi="Times New Roman" w:cs="Times New Roman"/>
          <w:sz w:val="24"/>
          <w:szCs w:val="24"/>
        </w:rPr>
        <w:t xml:space="preserve">fewer spatial working-memory errors. </w:t>
      </w:r>
      <w:bookmarkStart w:id="2" w:name="_Hlk51074259"/>
      <w:proofErr w:type="spellStart"/>
      <w:r w:rsidR="00EB4755" w:rsidRPr="009808AA">
        <w:rPr>
          <w:rFonts w:ascii="Times New Roman" w:hAnsi="Times New Roman" w:cs="Times New Roman"/>
          <w:sz w:val="24"/>
          <w:szCs w:val="24"/>
        </w:rPr>
        <w:t>Cserjési</w:t>
      </w:r>
      <w:proofErr w:type="spellEnd"/>
      <w:r w:rsidR="00EB4755"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755" w:rsidRPr="009808AA">
        <w:rPr>
          <w:rFonts w:ascii="Times New Roman" w:hAnsi="Times New Roman" w:cs="Times New Roman"/>
          <w:sz w:val="24"/>
          <w:szCs w:val="24"/>
        </w:rPr>
        <w:t>Luminet</w:t>
      </w:r>
      <w:proofErr w:type="spellEnd"/>
      <w:r w:rsidR="00EB4755" w:rsidRPr="009808AA">
        <w:rPr>
          <w:rFonts w:ascii="Times New Roman" w:hAnsi="Times New Roman" w:cs="Times New Roman"/>
          <w:sz w:val="24"/>
          <w:szCs w:val="24"/>
        </w:rPr>
        <w:t xml:space="preserve">, Poncelet and </w:t>
      </w:r>
      <w:proofErr w:type="spellStart"/>
      <w:r w:rsidR="00EB4755" w:rsidRPr="009808AA">
        <w:rPr>
          <w:rFonts w:ascii="Times New Roman" w:hAnsi="Times New Roman" w:cs="Times New Roman"/>
          <w:sz w:val="24"/>
          <w:szCs w:val="24"/>
        </w:rPr>
        <w:t>Lénárd</w:t>
      </w:r>
      <w:proofErr w:type="spellEnd"/>
      <w:r w:rsidR="00EB4755" w:rsidRPr="009808AA">
        <w:rPr>
          <w:rFonts w:ascii="Times New Roman" w:hAnsi="Times New Roman" w:cs="Times New Roman"/>
          <w:sz w:val="24"/>
          <w:szCs w:val="24"/>
        </w:rPr>
        <w:t xml:space="preserve"> (2009) reported a positive relationship between positive affect and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faster response times on 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3" w:name="_Hlk55469775"/>
      <w:r w:rsidR="00DD7DEC" w:rsidRPr="009808AA">
        <w:rPr>
          <w:rFonts w:ascii="Times New Roman" w:hAnsi="Times New Roman" w:cs="Times New Roman"/>
          <w:sz w:val="24"/>
          <w:szCs w:val="24"/>
        </w:rPr>
        <w:t>T</w:t>
      </w:r>
      <w:r w:rsidR="00EB4755" w:rsidRPr="009808AA">
        <w:rPr>
          <w:rFonts w:ascii="Times New Roman" w:hAnsi="Times New Roman" w:cs="Times New Roman"/>
          <w:sz w:val="24"/>
          <w:szCs w:val="24"/>
        </w:rPr>
        <w:t>r</w:t>
      </w:r>
      <w:r w:rsidR="00DD7DEC" w:rsidRPr="009808AA">
        <w:rPr>
          <w:rFonts w:ascii="Times New Roman" w:hAnsi="Times New Roman" w:cs="Times New Roman"/>
          <w:sz w:val="24"/>
          <w:szCs w:val="24"/>
        </w:rPr>
        <w:t>ai</w:t>
      </w:r>
      <w:r w:rsidR="00EB4755" w:rsidRPr="009808AA">
        <w:rPr>
          <w:rFonts w:ascii="Times New Roman" w:hAnsi="Times New Roman" w:cs="Times New Roman"/>
          <w:sz w:val="24"/>
          <w:szCs w:val="24"/>
        </w:rPr>
        <w:t>l</w:t>
      </w:r>
      <w:r w:rsidR="00DD7DEC" w:rsidRPr="009808AA">
        <w:rPr>
          <w:rFonts w:ascii="Times New Roman" w:hAnsi="Times New Roman" w:cs="Times New Roman"/>
          <w:sz w:val="24"/>
          <w:szCs w:val="24"/>
        </w:rPr>
        <w:t>s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D7DEC" w:rsidRPr="009808AA">
        <w:rPr>
          <w:rFonts w:ascii="Times New Roman" w:hAnsi="Times New Roman" w:cs="Times New Roman"/>
          <w:sz w:val="24"/>
          <w:szCs w:val="24"/>
        </w:rPr>
        <w:t>M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aking </w:t>
      </w:r>
      <w:r w:rsidR="00DD7DEC" w:rsidRPr="009808AA">
        <w:rPr>
          <w:rFonts w:ascii="Times New Roman" w:hAnsi="Times New Roman" w:cs="Times New Roman"/>
          <w:sz w:val="24"/>
          <w:szCs w:val="24"/>
        </w:rPr>
        <w:t>T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est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A and B </w:t>
      </w:r>
      <w:bookmarkEnd w:id="3"/>
      <w:r w:rsidR="00DD7DEC" w:rsidRPr="009808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48F1" w:rsidRPr="009808AA">
        <w:rPr>
          <w:rFonts w:ascii="Times New Roman" w:hAnsi="Times New Roman" w:cs="Times New Roman"/>
          <w:sz w:val="24"/>
          <w:szCs w:val="24"/>
        </w:rPr>
        <w:t>Reitan</w:t>
      </w:r>
      <w:proofErr w:type="spellEnd"/>
      <w:r w:rsidR="00BC48F1" w:rsidRPr="009808AA">
        <w:rPr>
          <w:rFonts w:ascii="Times New Roman" w:hAnsi="Times New Roman" w:cs="Times New Roman"/>
          <w:sz w:val="24"/>
          <w:szCs w:val="24"/>
        </w:rPr>
        <w:t xml:space="preserve"> &amp; Wolfson, 1985)</w:t>
      </w:r>
      <w:bookmarkEnd w:id="2"/>
      <w:r w:rsidR="00DD7DEC" w:rsidRPr="009808AA">
        <w:rPr>
          <w:rFonts w:ascii="Times New Roman" w:hAnsi="Times New Roman" w:cs="Times New Roman"/>
          <w:sz w:val="24"/>
          <w:szCs w:val="24"/>
        </w:rPr>
        <w:t xml:space="preserve">. They also reported 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a negative relationship between positive affect and </w:t>
      </w:r>
      <w:r w:rsidR="00DD7DEC" w:rsidRPr="009808AA">
        <w:rPr>
          <w:rFonts w:ascii="Times New Roman" w:hAnsi="Times New Roman" w:cs="Times New Roman"/>
          <w:sz w:val="24"/>
          <w:szCs w:val="24"/>
        </w:rPr>
        <w:t xml:space="preserve">performance on 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4" w:name="_Hlk55469784"/>
      <w:r w:rsidR="00EB4755" w:rsidRPr="009808AA">
        <w:rPr>
          <w:rFonts w:ascii="Times New Roman" w:hAnsi="Times New Roman" w:cs="Times New Roman"/>
          <w:sz w:val="24"/>
          <w:szCs w:val="24"/>
        </w:rPr>
        <w:t xml:space="preserve">D2 attention endurance test </w:t>
      </w:r>
      <w:bookmarkEnd w:id="4"/>
      <w:r w:rsidR="0082619C" w:rsidRPr="009808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683B" w:rsidRPr="009808AA">
        <w:rPr>
          <w:rFonts w:ascii="Times New Roman" w:hAnsi="Times New Roman" w:cs="Times New Roman"/>
          <w:sz w:val="24"/>
          <w:szCs w:val="24"/>
        </w:rPr>
        <w:t>Brickenkamp</w:t>
      </w:r>
      <w:proofErr w:type="spellEnd"/>
      <w:r w:rsidR="0097683B" w:rsidRPr="009808AA">
        <w:rPr>
          <w:rFonts w:ascii="Times New Roman" w:hAnsi="Times New Roman" w:cs="Times New Roman"/>
          <w:sz w:val="24"/>
          <w:szCs w:val="24"/>
        </w:rPr>
        <w:t>, 1994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) such that positive affect was associated with 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poorer attentional capacities.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In a separate study, </w:t>
      </w:r>
      <w:r w:rsidR="00005440" w:rsidRPr="009808AA">
        <w:rPr>
          <w:rFonts w:ascii="Times New Roman" w:hAnsi="Times New Roman" w:cs="Times New Roman"/>
          <w:sz w:val="24"/>
          <w:szCs w:val="24"/>
        </w:rPr>
        <w:t>He and Yin (2016) reported a positive relationship between negative affect and shifting</w:t>
      </w:r>
      <w:r w:rsidR="0082619C" w:rsidRPr="009808AA">
        <w:rPr>
          <w:rFonts w:ascii="Times New Roman" w:hAnsi="Times New Roman" w:cs="Times New Roman"/>
          <w:sz w:val="24"/>
          <w:szCs w:val="24"/>
        </w:rPr>
        <w:t>, as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 indexed by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faster performance on 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82619C" w:rsidRPr="009808AA">
        <w:rPr>
          <w:rFonts w:ascii="Times New Roman" w:hAnsi="Times New Roman" w:cs="Times New Roman"/>
          <w:sz w:val="24"/>
          <w:szCs w:val="24"/>
        </w:rPr>
        <w:t>T</w:t>
      </w:r>
      <w:r w:rsidR="00005440" w:rsidRPr="009808AA">
        <w:rPr>
          <w:rFonts w:ascii="Times New Roman" w:hAnsi="Times New Roman" w:cs="Times New Roman"/>
          <w:sz w:val="24"/>
          <w:szCs w:val="24"/>
        </w:rPr>
        <w:t>r</w:t>
      </w:r>
      <w:r w:rsidR="0082619C" w:rsidRPr="009808AA">
        <w:rPr>
          <w:rFonts w:ascii="Times New Roman" w:hAnsi="Times New Roman" w:cs="Times New Roman"/>
          <w:sz w:val="24"/>
          <w:szCs w:val="24"/>
        </w:rPr>
        <w:t>ai</w:t>
      </w:r>
      <w:r w:rsidR="00005440" w:rsidRPr="009808AA">
        <w:rPr>
          <w:rFonts w:ascii="Times New Roman" w:hAnsi="Times New Roman" w:cs="Times New Roman"/>
          <w:sz w:val="24"/>
          <w:szCs w:val="24"/>
        </w:rPr>
        <w:t>l</w:t>
      </w:r>
      <w:r w:rsidR="0082619C" w:rsidRPr="009808AA">
        <w:rPr>
          <w:rFonts w:ascii="Times New Roman" w:hAnsi="Times New Roman" w:cs="Times New Roman"/>
          <w:sz w:val="24"/>
          <w:szCs w:val="24"/>
        </w:rPr>
        <w:t>s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2619C" w:rsidRPr="009808AA">
        <w:rPr>
          <w:rFonts w:ascii="Times New Roman" w:hAnsi="Times New Roman" w:cs="Times New Roman"/>
          <w:sz w:val="24"/>
          <w:szCs w:val="24"/>
        </w:rPr>
        <w:t>M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aking </w:t>
      </w:r>
      <w:r w:rsidR="0082619C" w:rsidRPr="009808AA">
        <w:rPr>
          <w:rFonts w:ascii="Times New Roman" w:hAnsi="Times New Roman" w:cs="Times New Roman"/>
          <w:sz w:val="24"/>
          <w:szCs w:val="24"/>
        </w:rPr>
        <w:t>T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est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A and B; 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but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these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found 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no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associations between </w:t>
      </w:r>
      <w:r w:rsidR="000F3FB7" w:rsidRPr="009808AA">
        <w:rPr>
          <w:rFonts w:ascii="Times New Roman" w:hAnsi="Times New Roman" w:cs="Times New Roman"/>
          <w:sz w:val="24"/>
          <w:szCs w:val="24"/>
        </w:rPr>
        <w:t>negative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affect and EF </w:t>
      </w:r>
      <w:r w:rsidR="00005440" w:rsidRPr="009808AA">
        <w:rPr>
          <w:rFonts w:ascii="Times New Roman" w:hAnsi="Times New Roman" w:cs="Times New Roman"/>
          <w:sz w:val="24"/>
          <w:szCs w:val="24"/>
        </w:rPr>
        <w:t>measures of planning, inhibition and updating</w:t>
      </w:r>
      <w:r w:rsidR="008B178B" w:rsidRPr="009808AA">
        <w:rPr>
          <w:rFonts w:ascii="Times New Roman" w:hAnsi="Times New Roman" w:cs="Times New Roman"/>
          <w:sz w:val="24"/>
          <w:szCs w:val="24"/>
        </w:rPr>
        <w:t>,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and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 no 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3E6601" w:rsidRPr="009808AA">
        <w:rPr>
          <w:rFonts w:ascii="Times New Roman" w:hAnsi="Times New Roman" w:cs="Times New Roman"/>
          <w:sz w:val="24"/>
          <w:szCs w:val="24"/>
        </w:rPr>
        <w:t>between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 positive affect </w:t>
      </w:r>
      <w:r w:rsidR="003E6601" w:rsidRPr="009808AA">
        <w:rPr>
          <w:rFonts w:ascii="Times New Roman" w:hAnsi="Times New Roman" w:cs="Times New Roman"/>
          <w:sz w:val="24"/>
          <w:szCs w:val="24"/>
        </w:rPr>
        <w:t xml:space="preserve">and any </w:t>
      </w:r>
      <w:r w:rsidR="0082619C" w:rsidRPr="009808AA">
        <w:rPr>
          <w:rFonts w:ascii="Times New Roman" w:hAnsi="Times New Roman" w:cs="Times New Roman"/>
          <w:sz w:val="24"/>
          <w:szCs w:val="24"/>
        </w:rPr>
        <w:t>EF</w:t>
      </w:r>
      <w:r w:rsidR="003E6601" w:rsidRPr="009808AA">
        <w:rPr>
          <w:rFonts w:ascii="Times New Roman" w:hAnsi="Times New Roman" w:cs="Times New Roman"/>
          <w:sz w:val="24"/>
          <w:szCs w:val="24"/>
        </w:rPr>
        <w:t xml:space="preserve"> tasks</w:t>
      </w:r>
      <w:r w:rsidR="00005440" w:rsidRPr="00980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CEC6C" w14:textId="266CDEC2" w:rsidR="00592A7E" w:rsidRPr="009808AA" w:rsidRDefault="00604172" w:rsidP="00F161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Gabel and McAuley (2018) reported a </w:t>
      </w:r>
      <w:r w:rsidR="00527EA8" w:rsidRPr="009808AA">
        <w:rPr>
          <w:rFonts w:ascii="Times New Roman" w:hAnsi="Times New Roman" w:cs="Times New Roman"/>
          <w:sz w:val="24"/>
          <w:szCs w:val="24"/>
        </w:rPr>
        <w:t>positive</w:t>
      </w:r>
      <w:r w:rsidRPr="009808AA">
        <w:rPr>
          <w:rFonts w:ascii="Times New Roman" w:hAnsi="Times New Roman" w:cs="Times New Roman"/>
          <w:sz w:val="24"/>
          <w:szCs w:val="24"/>
        </w:rPr>
        <w:t xml:space="preserve"> relationship between negative affect </w:t>
      </w:r>
      <w:r w:rsidR="0082619C" w:rsidRPr="009808AA">
        <w:rPr>
          <w:rFonts w:ascii="Times New Roman" w:hAnsi="Times New Roman" w:cs="Times New Roman"/>
          <w:sz w:val="24"/>
          <w:szCs w:val="24"/>
        </w:rPr>
        <w:t>and a</w:t>
      </w:r>
      <w:r w:rsidRPr="009808AA">
        <w:rPr>
          <w:rFonts w:ascii="Times New Roman" w:hAnsi="Times New Roman" w:cs="Times New Roman"/>
          <w:sz w:val="24"/>
          <w:szCs w:val="24"/>
        </w:rPr>
        <w:t xml:space="preserve"> latent inhibition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measure </w:t>
      </w:r>
      <w:r w:rsidRPr="009808AA">
        <w:rPr>
          <w:rFonts w:ascii="Times New Roman" w:hAnsi="Times New Roman" w:cs="Times New Roman"/>
          <w:sz w:val="24"/>
          <w:szCs w:val="24"/>
        </w:rPr>
        <w:t xml:space="preserve">consisting of </w:t>
      </w:r>
      <w:r w:rsidR="001D4606" w:rsidRPr="009808AA">
        <w:rPr>
          <w:rFonts w:ascii="Times New Roman" w:hAnsi="Times New Roman" w:cs="Times New Roman"/>
          <w:sz w:val="24"/>
          <w:szCs w:val="24"/>
        </w:rPr>
        <w:t xml:space="preserve">a </w:t>
      </w:r>
      <w:r w:rsidRPr="009808AA">
        <w:rPr>
          <w:rFonts w:ascii="Times New Roman" w:hAnsi="Times New Roman" w:cs="Times New Roman"/>
          <w:sz w:val="24"/>
          <w:szCs w:val="24"/>
        </w:rPr>
        <w:t>stop-signal, flanker, and spatial-compatibility task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(meaning that negative affect was associated with a poorer performance on this measure)</w:t>
      </w:r>
      <w:r w:rsidR="001D4606" w:rsidRPr="009808AA">
        <w:rPr>
          <w:rFonts w:ascii="Times New Roman" w:hAnsi="Times New Roman" w:cs="Times New Roman"/>
          <w:sz w:val="24"/>
          <w:szCs w:val="24"/>
        </w:rPr>
        <w:t>. They also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found </w:t>
      </w:r>
      <w:r w:rsidRPr="009808AA">
        <w:rPr>
          <w:rFonts w:ascii="Times New Roman" w:hAnsi="Times New Roman" w:cs="Times New Roman"/>
          <w:sz w:val="24"/>
          <w:szCs w:val="24"/>
        </w:rPr>
        <w:t xml:space="preserve">a </w:t>
      </w:r>
      <w:r w:rsidR="00527EA8" w:rsidRPr="009808AA">
        <w:rPr>
          <w:rFonts w:ascii="Times New Roman" w:hAnsi="Times New Roman" w:cs="Times New Roman"/>
          <w:sz w:val="24"/>
          <w:szCs w:val="24"/>
        </w:rPr>
        <w:t>negative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 relationship between negative affect and a </w:t>
      </w:r>
      <w:r w:rsidRPr="009808AA">
        <w:rPr>
          <w:rFonts w:ascii="Times New Roman" w:hAnsi="Times New Roman" w:cs="Times New Roman"/>
          <w:sz w:val="24"/>
          <w:szCs w:val="24"/>
        </w:rPr>
        <w:t xml:space="preserve">latent working-memory variable consisting of </w:t>
      </w:r>
      <w:r w:rsidR="001A7569" w:rsidRPr="009808AA">
        <w:rPr>
          <w:rFonts w:ascii="Times New Roman" w:hAnsi="Times New Roman" w:cs="Times New Roman"/>
          <w:sz w:val="24"/>
          <w:szCs w:val="24"/>
        </w:rPr>
        <w:t>an operation span, reading span, and letter number sequencing task</w:t>
      </w:r>
      <w:r w:rsidR="00FE757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(meaning that this task was performed </w:t>
      </w:r>
      <w:r w:rsidR="00FE0003" w:rsidRPr="009808AA">
        <w:rPr>
          <w:rFonts w:ascii="Times New Roman" w:hAnsi="Times New Roman" w:cs="Times New Roman"/>
          <w:sz w:val="24"/>
          <w:szCs w:val="24"/>
        </w:rPr>
        <w:t>worse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in the context of negative </w:t>
      </w:r>
      <w:r w:rsidR="0082619C" w:rsidRPr="009808AA">
        <w:rPr>
          <w:rFonts w:ascii="Times New Roman" w:hAnsi="Times New Roman" w:cs="Times New Roman"/>
          <w:sz w:val="24"/>
          <w:szCs w:val="24"/>
        </w:rPr>
        <w:lastRenderedPageBreak/>
        <w:t>affect)</w:t>
      </w:r>
      <w:r w:rsidR="001D4606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527EA8" w:rsidRPr="009808AA">
        <w:rPr>
          <w:rFonts w:ascii="Times New Roman" w:hAnsi="Times New Roman" w:cs="Times New Roman"/>
          <w:sz w:val="24"/>
          <w:szCs w:val="24"/>
        </w:rPr>
        <w:t>Both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effect</w:t>
      </w:r>
      <w:r w:rsidR="00527EA8" w:rsidRPr="009808AA">
        <w:rPr>
          <w:rFonts w:ascii="Times New Roman" w:hAnsi="Times New Roman" w:cs="Times New Roman"/>
          <w:sz w:val="24"/>
          <w:szCs w:val="24"/>
        </w:rPr>
        <w:t xml:space="preserve">s </w:t>
      </w:r>
      <w:r w:rsidR="00FE0003" w:rsidRPr="009808AA">
        <w:rPr>
          <w:rFonts w:ascii="Times New Roman" w:hAnsi="Times New Roman" w:cs="Times New Roman"/>
          <w:sz w:val="24"/>
          <w:szCs w:val="24"/>
        </w:rPr>
        <w:t xml:space="preserve">however </w:t>
      </w:r>
      <w:r w:rsidR="00527EA8" w:rsidRPr="009808AA">
        <w:rPr>
          <w:rFonts w:ascii="Times New Roman" w:hAnsi="Times New Roman" w:cs="Times New Roman"/>
          <w:sz w:val="24"/>
          <w:szCs w:val="24"/>
        </w:rPr>
        <w:t>were</w:t>
      </w:r>
      <w:r w:rsidR="0082619C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27EA8" w:rsidRPr="009808AA">
        <w:rPr>
          <w:rFonts w:ascii="Times New Roman" w:hAnsi="Times New Roman" w:cs="Times New Roman"/>
          <w:sz w:val="24"/>
          <w:szCs w:val="24"/>
        </w:rPr>
        <w:t>insignificant</w:t>
      </w:r>
      <w:r w:rsidR="00FE0003" w:rsidRPr="009808AA">
        <w:rPr>
          <w:rFonts w:ascii="Times New Roman" w:hAnsi="Times New Roman" w:cs="Times New Roman"/>
          <w:sz w:val="24"/>
          <w:szCs w:val="24"/>
        </w:rPr>
        <w:t xml:space="preserve"> (i.e., direct effects between EF and positive and negative affect were nonsignificant),</w:t>
      </w:r>
      <w:r w:rsidR="00527EA8" w:rsidRPr="009808AA">
        <w:rPr>
          <w:rFonts w:ascii="Times New Roman" w:hAnsi="Times New Roman" w:cs="Times New Roman"/>
          <w:sz w:val="24"/>
          <w:szCs w:val="24"/>
        </w:rPr>
        <w:t xml:space="preserve"> except in the presence of emotional reactivity as a </w:t>
      </w:r>
      <w:r w:rsidR="00FE757E" w:rsidRPr="009808AA">
        <w:rPr>
          <w:rFonts w:ascii="Times New Roman" w:hAnsi="Times New Roman" w:cs="Times New Roman"/>
          <w:sz w:val="24"/>
          <w:szCs w:val="24"/>
        </w:rPr>
        <w:t>moderat</w:t>
      </w:r>
      <w:r w:rsidR="00527EA8" w:rsidRPr="009808AA">
        <w:rPr>
          <w:rFonts w:ascii="Times New Roman" w:hAnsi="Times New Roman" w:cs="Times New Roman"/>
          <w:sz w:val="24"/>
          <w:szCs w:val="24"/>
        </w:rPr>
        <w:t>or</w:t>
      </w:r>
      <w:r w:rsidR="00FE0003" w:rsidRPr="009808AA">
        <w:rPr>
          <w:rFonts w:ascii="Times New Roman" w:hAnsi="Times New Roman" w:cs="Times New Roman"/>
          <w:sz w:val="24"/>
          <w:szCs w:val="24"/>
        </w:rPr>
        <w:t>,</w:t>
      </w:r>
      <w:r w:rsidR="00527EA8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FE0003" w:rsidRPr="009808AA">
        <w:rPr>
          <w:rFonts w:ascii="Times New Roman" w:hAnsi="Times New Roman" w:cs="Times New Roman"/>
          <w:sz w:val="24"/>
          <w:szCs w:val="24"/>
        </w:rPr>
        <w:t xml:space="preserve">which reversed direction of effects (meaning that better EF performance was associated </w:t>
      </w:r>
      <w:r w:rsidR="00B302AA" w:rsidRPr="009808AA">
        <w:rPr>
          <w:rFonts w:ascii="Times New Roman" w:hAnsi="Times New Roman" w:cs="Times New Roman"/>
          <w:sz w:val="24"/>
          <w:szCs w:val="24"/>
        </w:rPr>
        <w:t xml:space="preserve">with </w:t>
      </w:r>
      <w:r w:rsidR="00FE0003" w:rsidRPr="009808AA">
        <w:rPr>
          <w:rFonts w:ascii="Times New Roman" w:hAnsi="Times New Roman" w:cs="Times New Roman"/>
          <w:sz w:val="24"/>
          <w:szCs w:val="24"/>
        </w:rPr>
        <w:t>higher negative affect)</w:t>
      </w:r>
      <w:r w:rsidR="00527EA8" w:rsidRPr="009808AA">
        <w:rPr>
          <w:rFonts w:ascii="Times New Roman" w:hAnsi="Times New Roman" w:cs="Times New Roman"/>
          <w:sz w:val="24"/>
          <w:szCs w:val="24"/>
        </w:rPr>
        <w:t>.</w:t>
      </w:r>
      <w:r w:rsidR="00EB70AD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FB47B3" w:rsidRPr="009808AA">
        <w:rPr>
          <w:rFonts w:ascii="Times New Roman" w:hAnsi="Times New Roman" w:cs="Times New Roman"/>
          <w:sz w:val="24"/>
          <w:szCs w:val="24"/>
        </w:rPr>
        <w:t xml:space="preserve">Thus, </w:t>
      </w:r>
      <w:r w:rsidR="002A4629" w:rsidRPr="009808AA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FB47B3" w:rsidRPr="009808AA">
        <w:rPr>
          <w:rFonts w:ascii="Times New Roman" w:hAnsi="Times New Roman" w:cs="Times New Roman"/>
          <w:sz w:val="24"/>
          <w:szCs w:val="24"/>
        </w:rPr>
        <w:t xml:space="preserve">the affect </w:t>
      </w:r>
      <w:r w:rsidR="002A4629" w:rsidRPr="009808AA">
        <w:rPr>
          <w:rFonts w:ascii="Times New Roman" w:hAnsi="Times New Roman" w:cs="Times New Roman"/>
          <w:sz w:val="24"/>
          <w:szCs w:val="24"/>
        </w:rPr>
        <w:t xml:space="preserve">and EF </w:t>
      </w:r>
      <w:r w:rsidR="00FB47B3" w:rsidRPr="009808AA">
        <w:rPr>
          <w:rFonts w:ascii="Times New Roman" w:hAnsi="Times New Roman" w:cs="Times New Roman"/>
          <w:sz w:val="24"/>
          <w:szCs w:val="24"/>
        </w:rPr>
        <w:t xml:space="preserve">link may </w:t>
      </w:r>
      <w:r w:rsidR="002A4629" w:rsidRPr="009808AA">
        <w:rPr>
          <w:rFonts w:ascii="Times New Roman" w:hAnsi="Times New Roman" w:cs="Times New Roman"/>
          <w:sz w:val="24"/>
          <w:szCs w:val="24"/>
        </w:rPr>
        <w:t xml:space="preserve">be enhanced with </w:t>
      </w:r>
      <w:r w:rsidR="009808AA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2A4629" w:rsidRPr="009808AA">
        <w:rPr>
          <w:rFonts w:ascii="Times New Roman" w:hAnsi="Times New Roman" w:cs="Times New Roman"/>
          <w:sz w:val="24"/>
          <w:szCs w:val="24"/>
        </w:rPr>
        <w:t>inclusion of important moderators.</w:t>
      </w:r>
    </w:p>
    <w:p w14:paraId="008A3DAD" w14:textId="4CC00525" w:rsidR="00EB4755" w:rsidRPr="009808AA" w:rsidRDefault="0082619C" w:rsidP="00F161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As noted above, t</w:t>
      </w:r>
      <w:r w:rsidR="00E03BE1" w:rsidRPr="009808AA">
        <w:rPr>
          <w:rFonts w:ascii="Times New Roman" w:hAnsi="Times New Roman" w:cs="Times New Roman"/>
          <w:sz w:val="24"/>
          <w:szCs w:val="24"/>
        </w:rPr>
        <w:t xml:space="preserve">he use of single outcome measures </w:t>
      </w:r>
      <w:r w:rsidRPr="009808AA">
        <w:rPr>
          <w:rFonts w:ascii="Times New Roman" w:hAnsi="Times New Roman" w:cs="Times New Roman"/>
          <w:sz w:val="24"/>
          <w:szCs w:val="24"/>
        </w:rPr>
        <w:t>in the performance</w:t>
      </w:r>
      <w:r w:rsidR="00E03BE1" w:rsidRPr="009808AA">
        <w:rPr>
          <w:rFonts w:ascii="Times New Roman" w:hAnsi="Times New Roman" w:cs="Times New Roman"/>
          <w:sz w:val="24"/>
          <w:szCs w:val="24"/>
        </w:rPr>
        <w:t xml:space="preserve"> tasks </w:t>
      </w:r>
      <w:r w:rsidRPr="009808AA">
        <w:rPr>
          <w:rFonts w:ascii="Times New Roman" w:hAnsi="Times New Roman" w:cs="Times New Roman"/>
          <w:sz w:val="24"/>
          <w:szCs w:val="24"/>
        </w:rPr>
        <w:t xml:space="preserve">of the foregoing studies has </w:t>
      </w:r>
      <w:proofErr w:type="gramStart"/>
      <w:r w:rsidRPr="009808AA">
        <w:rPr>
          <w:rFonts w:ascii="Times New Roman" w:hAnsi="Times New Roman" w:cs="Times New Roman"/>
          <w:sz w:val="24"/>
          <w:szCs w:val="24"/>
        </w:rPr>
        <w:t>been seen as</w:t>
      </w:r>
      <w:proofErr w:type="gramEnd"/>
      <w:r w:rsidRPr="009808AA">
        <w:rPr>
          <w:rFonts w:ascii="Times New Roman" w:hAnsi="Times New Roman" w:cs="Times New Roman"/>
          <w:sz w:val="24"/>
          <w:szCs w:val="24"/>
        </w:rPr>
        <w:t xml:space="preserve"> a significant </w:t>
      </w:r>
      <w:r w:rsidR="00993253" w:rsidRPr="009808AA">
        <w:rPr>
          <w:rFonts w:ascii="Times New Roman" w:hAnsi="Times New Roman" w:cs="Times New Roman"/>
          <w:sz w:val="24"/>
          <w:szCs w:val="24"/>
        </w:rPr>
        <w:t xml:space="preserve">research design </w:t>
      </w:r>
      <w:r w:rsidR="00E03BE1" w:rsidRPr="009808AA">
        <w:rPr>
          <w:rFonts w:ascii="Times New Roman" w:hAnsi="Times New Roman" w:cs="Times New Roman"/>
          <w:sz w:val="24"/>
          <w:szCs w:val="24"/>
        </w:rPr>
        <w:t>limit</w:t>
      </w:r>
      <w:r w:rsidRPr="009808AA">
        <w:rPr>
          <w:rFonts w:ascii="Times New Roman" w:hAnsi="Times New Roman" w:cs="Times New Roman"/>
          <w:sz w:val="24"/>
          <w:szCs w:val="24"/>
        </w:rPr>
        <w:t>ation</w:t>
      </w:r>
      <w:r w:rsidR="00B358C6" w:rsidRPr="009808AA">
        <w:rPr>
          <w:rFonts w:ascii="Times New Roman" w:hAnsi="Times New Roman" w:cs="Times New Roman"/>
          <w:sz w:val="24"/>
          <w:szCs w:val="24"/>
        </w:rPr>
        <w:t>.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914B7" w:rsidRPr="009808AA">
        <w:rPr>
          <w:rFonts w:ascii="Times New Roman" w:hAnsi="Times New Roman" w:cs="Times New Roman"/>
          <w:sz w:val="24"/>
          <w:szCs w:val="24"/>
        </w:rPr>
        <w:t>Investigators</w:t>
      </w:r>
      <w:r w:rsidRPr="009808AA">
        <w:rPr>
          <w:rFonts w:ascii="Times New Roman" w:hAnsi="Times New Roman" w:cs="Times New Roman"/>
          <w:sz w:val="24"/>
          <w:szCs w:val="24"/>
        </w:rPr>
        <w:t xml:space="preserve"> are agreed that EF 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is </w:t>
      </w:r>
      <w:r w:rsidRPr="009808AA">
        <w:rPr>
          <w:rFonts w:ascii="Times New Roman" w:hAnsi="Times New Roman" w:cs="Times New Roman"/>
          <w:sz w:val="24"/>
          <w:szCs w:val="24"/>
        </w:rPr>
        <w:t xml:space="preserve">highly </w:t>
      </w:r>
      <w:r w:rsidR="0097683B" w:rsidRPr="009808AA">
        <w:rPr>
          <w:rFonts w:ascii="Times New Roman" w:hAnsi="Times New Roman" w:cs="Times New Roman"/>
          <w:sz w:val="24"/>
          <w:szCs w:val="24"/>
        </w:rPr>
        <w:t>complex,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EF related performance 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involves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processes of both 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effectiveness 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(e.g., accuracy and errors) 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and efficiency </w:t>
      </w:r>
      <w:r w:rsidR="00B358C6" w:rsidRPr="009808AA">
        <w:rPr>
          <w:rFonts w:ascii="Times New Roman" w:hAnsi="Times New Roman" w:cs="Times New Roman"/>
          <w:sz w:val="24"/>
          <w:szCs w:val="24"/>
        </w:rPr>
        <w:t>(e.g., latency)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. According to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592A7E" w:rsidRPr="009808AA">
        <w:rPr>
          <w:rFonts w:ascii="Times New Roman" w:hAnsi="Times New Roman" w:cs="Times New Roman"/>
          <w:sz w:val="24"/>
          <w:szCs w:val="24"/>
        </w:rPr>
        <w:t>theory, differentiating the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 effects of the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se processes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on performance 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is important (e.g., see Eysenck, </w:t>
      </w:r>
      <w:proofErr w:type="spellStart"/>
      <w:r w:rsidR="00592A7E" w:rsidRPr="009808AA">
        <w:rPr>
          <w:rFonts w:ascii="Times New Roman" w:hAnsi="Times New Roman" w:cs="Times New Roman"/>
          <w:sz w:val="24"/>
          <w:szCs w:val="24"/>
        </w:rPr>
        <w:t>Derakshan</w:t>
      </w:r>
      <w:proofErr w:type="spellEnd"/>
      <w:r w:rsidR="00592A7E" w:rsidRPr="009808AA">
        <w:rPr>
          <w:rFonts w:ascii="Times New Roman" w:hAnsi="Times New Roman" w:cs="Times New Roman"/>
          <w:sz w:val="24"/>
          <w:szCs w:val="24"/>
        </w:rPr>
        <w:t>, Santos, &amp; Calvo, 2007, for a review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 of </w:t>
      </w:r>
      <w:r w:rsidR="0097683B" w:rsidRPr="009808AA">
        <w:rPr>
          <w:rFonts w:ascii="Times New Roman" w:hAnsi="Times New Roman" w:cs="Times New Roman"/>
          <w:sz w:val="24"/>
          <w:szCs w:val="24"/>
        </w:rPr>
        <w:t>Attentional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 Control Theory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). For example, </w:t>
      </w:r>
      <w:bookmarkStart w:id="5" w:name="_Hlk51017172"/>
      <w:proofErr w:type="spellStart"/>
      <w:r w:rsidR="003E6601"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="003E6601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370B6" w:rsidRPr="009808AA">
        <w:rPr>
          <w:rFonts w:ascii="Times New Roman" w:hAnsi="Times New Roman" w:cs="Times New Roman"/>
          <w:sz w:val="24"/>
          <w:szCs w:val="24"/>
        </w:rPr>
        <w:t>et al.</w:t>
      </w:r>
      <w:r w:rsidR="003E6601" w:rsidRPr="009808AA">
        <w:rPr>
          <w:rFonts w:ascii="Times New Roman" w:hAnsi="Times New Roman" w:cs="Times New Roman"/>
          <w:sz w:val="24"/>
          <w:szCs w:val="24"/>
        </w:rPr>
        <w:t xml:space="preserve"> (2014) </w:t>
      </w:r>
      <w:bookmarkEnd w:id="5"/>
      <w:r w:rsidR="00592A7E" w:rsidRPr="009808AA">
        <w:rPr>
          <w:rFonts w:ascii="Times New Roman" w:hAnsi="Times New Roman" w:cs="Times New Roman"/>
          <w:sz w:val="24"/>
          <w:szCs w:val="24"/>
        </w:rPr>
        <w:t>reported that athletes with more expertise make more effective</w:t>
      </w:r>
      <w:r w:rsidR="002712BB" w:rsidRPr="009808AA">
        <w:rPr>
          <w:rFonts w:ascii="Times New Roman" w:hAnsi="Times New Roman" w:cs="Times New Roman"/>
          <w:sz w:val="24"/>
          <w:szCs w:val="24"/>
        </w:rPr>
        <w:t>,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 but not necessarily more efficient</w:t>
      </w:r>
      <w:r w:rsidR="002712BB" w:rsidRPr="009808AA">
        <w:rPr>
          <w:rFonts w:ascii="Times New Roman" w:hAnsi="Times New Roman" w:cs="Times New Roman"/>
          <w:sz w:val="24"/>
          <w:szCs w:val="24"/>
        </w:rPr>
        <w:t>,</w:t>
      </w:r>
      <w:r w:rsidR="00592A7E" w:rsidRPr="009808AA">
        <w:rPr>
          <w:rFonts w:ascii="Times New Roman" w:hAnsi="Times New Roman" w:cs="Times New Roman"/>
          <w:sz w:val="24"/>
          <w:szCs w:val="24"/>
        </w:rPr>
        <w:t xml:space="preserve"> decisions.</w:t>
      </w:r>
      <w:r w:rsidR="00EB4755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005440" w:rsidRPr="009808AA">
        <w:rPr>
          <w:rFonts w:ascii="Times New Roman" w:hAnsi="Times New Roman" w:cs="Times New Roman"/>
          <w:sz w:val="24"/>
          <w:szCs w:val="24"/>
        </w:rPr>
        <w:t>Additionally, much of this work (see He &amp; Yin, 2016</w:t>
      </w:r>
      <w:r w:rsidR="00786EC9" w:rsidRPr="009808AA">
        <w:rPr>
          <w:rFonts w:ascii="Times New Roman" w:hAnsi="Times New Roman" w:cs="Times New Roman"/>
          <w:sz w:val="24"/>
          <w:szCs w:val="24"/>
        </w:rPr>
        <w:t>, for an exception)</w:t>
      </w:r>
      <w:r w:rsidR="00AC754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has </w:t>
      </w:r>
      <w:r w:rsidR="00AC754E" w:rsidRPr="009808AA">
        <w:rPr>
          <w:rFonts w:ascii="Times New Roman" w:hAnsi="Times New Roman" w:cs="Times New Roman"/>
          <w:sz w:val="24"/>
          <w:szCs w:val="24"/>
        </w:rPr>
        <w:t>fail</w:t>
      </w:r>
      <w:r w:rsidR="002712BB" w:rsidRPr="009808AA">
        <w:rPr>
          <w:rFonts w:ascii="Times New Roman" w:hAnsi="Times New Roman" w:cs="Times New Roman"/>
          <w:sz w:val="24"/>
          <w:szCs w:val="24"/>
        </w:rPr>
        <w:t>ed</w:t>
      </w:r>
      <w:r w:rsidR="00AC754E" w:rsidRPr="009808AA">
        <w:rPr>
          <w:rFonts w:ascii="Times New Roman" w:hAnsi="Times New Roman" w:cs="Times New Roman"/>
          <w:sz w:val="24"/>
          <w:szCs w:val="24"/>
        </w:rPr>
        <w:t xml:space="preserve"> to test a model of </w:t>
      </w:r>
      <w:r w:rsidR="002712BB" w:rsidRPr="009808AA">
        <w:rPr>
          <w:rFonts w:ascii="Times New Roman" w:hAnsi="Times New Roman" w:cs="Times New Roman"/>
          <w:sz w:val="24"/>
          <w:szCs w:val="24"/>
        </w:rPr>
        <w:t>EF, using instead</w:t>
      </w:r>
      <w:r w:rsidR="00AC754E" w:rsidRPr="009808AA">
        <w:rPr>
          <w:rFonts w:ascii="Times New Roman" w:hAnsi="Times New Roman" w:cs="Times New Roman"/>
          <w:sz w:val="24"/>
          <w:szCs w:val="24"/>
        </w:rPr>
        <w:t xml:space="preserve"> a selection of different cognitive tasks</w:t>
      </w:r>
      <w:r w:rsidR="00874B65" w:rsidRPr="009808AA">
        <w:rPr>
          <w:rFonts w:ascii="Times New Roman" w:hAnsi="Times New Roman" w:cs="Times New Roman"/>
          <w:sz w:val="24"/>
          <w:szCs w:val="24"/>
        </w:rPr>
        <w:t xml:space="preserve"> across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a series of separate </w:t>
      </w:r>
      <w:r w:rsidR="00874B65" w:rsidRPr="009808AA">
        <w:rPr>
          <w:rFonts w:ascii="Times New Roman" w:hAnsi="Times New Roman" w:cs="Times New Roman"/>
          <w:sz w:val="24"/>
          <w:szCs w:val="24"/>
        </w:rPr>
        <w:t>studies</w:t>
      </w:r>
      <w:r w:rsidR="00B358C6" w:rsidRPr="009808AA">
        <w:rPr>
          <w:rFonts w:ascii="Times New Roman" w:hAnsi="Times New Roman" w:cs="Times New Roman"/>
          <w:sz w:val="24"/>
          <w:szCs w:val="24"/>
        </w:rPr>
        <w:t xml:space="preserve"> (e.g., </w:t>
      </w:r>
      <w:proofErr w:type="spellStart"/>
      <w:r w:rsidR="00085A13" w:rsidRPr="009808AA">
        <w:rPr>
          <w:rFonts w:ascii="Times New Roman" w:hAnsi="Times New Roman" w:cs="Times New Roman"/>
          <w:sz w:val="24"/>
          <w:szCs w:val="24"/>
        </w:rPr>
        <w:t>Cserjési</w:t>
      </w:r>
      <w:proofErr w:type="spellEnd"/>
      <w:r w:rsidR="00085A13" w:rsidRPr="009808AA">
        <w:rPr>
          <w:rFonts w:ascii="Times New Roman" w:hAnsi="Times New Roman" w:cs="Times New Roman"/>
          <w:sz w:val="24"/>
          <w:szCs w:val="24"/>
        </w:rPr>
        <w:t xml:space="preserve"> et al., 2009; Gabel &amp; McAuley, 2018; </w:t>
      </w:r>
      <w:r w:rsidR="00B358C6" w:rsidRPr="009808AA">
        <w:rPr>
          <w:rFonts w:ascii="Times New Roman" w:hAnsi="Times New Roman" w:cs="Times New Roman"/>
          <w:sz w:val="24"/>
          <w:szCs w:val="24"/>
        </w:rPr>
        <w:t>Simpson et al., 2014)</w:t>
      </w:r>
      <w:r w:rsidR="00AC754E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874B65" w:rsidRPr="009808AA">
        <w:rPr>
          <w:rFonts w:ascii="Times New Roman" w:hAnsi="Times New Roman" w:cs="Times New Roman"/>
          <w:sz w:val="24"/>
          <w:szCs w:val="24"/>
        </w:rPr>
        <w:t xml:space="preserve">This approach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has </w:t>
      </w:r>
      <w:r w:rsidR="00874B65" w:rsidRPr="009808AA">
        <w:rPr>
          <w:rFonts w:ascii="Times New Roman" w:hAnsi="Times New Roman" w:cs="Times New Roman"/>
          <w:sz w:val="24"/>
          <w:szCs w:val="24"/>
        </w:rPr>
        <w:t>limit</w:t>
      </w:r>
      <w:r w:rsidR="002712BB" w:rsidRPr="009808AA">
        <w:rPr>
          <w:rFonts w:ascii="Times New Roman" w:hAnsi="Times New Roman" w:cs="Times New Roman"/>
          <w:sz w:val="24"/>
          <w:szCs w:val="24"/>
        </w:rPr>
        <w:t>ed our</w:t>
      </w:r>
      <w:r w:rsidR="00874B65" w:rsidRPr="009808AA">
        <w:rPr>
          <w:rFonts w:ascii="Times New Roman" w:hAnsi="Times New Roman" w:cs="Times New Roman"/>
          <w:sz w:val="24"/>
          <w:szCs w:val="24"/>
        </w:rPr>
        <w:t xml:space="preserve"> understanding of the </w:t>
      </w:r>
      <w:r w:rsidR="002712BB" w:rsidRPr="009808AA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="00B377C1" w:rsidRPr="009808AA">
        <w:rPr>
          <w:rFonts w:ascii="Times New Roman" w:hAnsi="Times New Roman" w:cs="Times New Roman"/>
          <w:sz w:val="24"/>
          <w:szCs w:val="24"/>
        </w:rPr>
        <w:t>mood</w:t>
      </w:r>
      <w:r w:rsidR="003E6601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2712BB" w:rsidRPr="009808AA">
        <w:rPr>
          <w:rFonts w:ascii="Times New Roman" w:hAnsi="Times New Roman" w:cs="Times New Roman"/>
          <w:sz w:val="24"/>
          <w:szCs w:val="24"/>
        </w:rPr>
        <w:t>EF in their effects on sport performance</w:t>
      </w:r>
      <w:r w:rsidR="003E6601" w:rsidRPr="00980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0C125" w14:textId="76B1E930" w:rsidR="00786EC9" w:rsidRPr="009808AA" w:rsidRDefault="002712BB" w:rsidP="00F161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Systematic literature reviews have </w:t>
      </w:r>
      <w:r w:rsidR="003370B6" w:rsidRPr="009808AA">
        <w:rPr>
          <w:rFonts w:ascii="Times New Roman" w:hAnsi="Times New Roman" w:cs="Times New Roman"/>
          <w:sz w:val="24"/>
          <w:szCs w:val="24"/>
        </w:rPr>
        <w:t>provide</w:t>
      </w:r>
      <w:r w:rsidRPr="009808AA">
        <w:rPr>
          <w:rFonts w:ascii="Times New Roman" w:hAnsi="Times New Roman" w:cs="Times New Roman"/>
          <w:sz w:val="24"/>
          <w:szCs w:val="24"/>
        </w:rPr>
        <w:t>d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 a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 theoretical </w:t>
      </w:r>
      <w:r w:rsidR="00346DCB" w:rsidRPr="009808AA">
        <w:rPr>
          <w:rFonts w:ascii="Times New Roman" w:hAnsi="Times New Roman" w:cs="Times New Roman"/>
          <w:sz w:val="24"/>
          <w:szCs w:val="24"/>
        </w:rPr>
        <w:t>basis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 for </w:t>
      </w:r>
      <w:r w:rsidRPr="009808AA">
        <w:rPr>
          <w:rFonts w:ascii="Times New Roman" w:hAnsi="Times New Roman" w:cs="Times New Roman"/>
          <w:sz w:val="24"/>
          <w:szCs w:val="24"/>
        </w:rPr>
        <w:t xml:space="preserve">appreciating 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346DCB" w:rsidRPr="009808AA">
        <w:rPr>
          <w:rFonts w:ascii="Times New Roman" w:hAnsi="Times New Roman" w:cs="Times New Roman"/>
          <w:sz w:val="24"/>
          <w:szCs w:val="24"/>
        </w:rPr>
        <w:t>relationship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 between </w:t>
      </w:r>
      <w:r w:rsidR="00346DCB" w:rsidRPr="009808AA">
        <w:rPr>
          <w:rFonts w:ascii="Times New Roman" w:hAnsi="Times New Roman" w:cs="Times New Roman"/>
          <w:sz w:val="24"/>
          <w:szCs w:val="24"/>
        </w:rPr>
        <w:t>affect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Pr="009808AA">
        <w:rPr>
          <w:rFonts w:ascii="Times New Roman" w:hAnsi="Times New Roman" w:cs="Times New Roman"/>
          <w:sz w:val="24"/>
          <w:szCs w:val="24"/>
        </w:rPr>
        <w:t>EF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 (</w:t>
      </w:r>
      <w:r w:rsidR="00085A13" w:rsidRPr="009808AA">
        <w:rPr>
          <w:rFonts w:ascii="Times New Roman" w:hAnsi="Times New Roman" w:cs="Times New Roman"/>
          <w:sz w:val="24"/>
          <w:szCs w:val="24"/>
        </w:rPr>
        <w:t xml:space="preserve">Gabel &amp; McAuley, 2018; </w:t>
      </w:r>
      <w:r w:rsidR="003370B6" w:rsidRPr="009808AA">
        <w:rPr>
          <w:rFonts w:ascii="Times New Roman" w:hAnsi="Times New Roman" w:cs="Times New Roman"/>
          <w:sz w:val="24"/>
          <w:szCs w:val="24"/>
        </w:rPr>
        <w:t>Mitchell &amp; Phillips, 2007).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First, </w:t>
      </w:r>
      <w:bookmarkStart w:id="6" w:name="_Hlk55469823"/>
      <w:r w:rsidR="008A4C91" w:rsidRPr="009808AA">
        <w:rPr>
          <w:rFonts w:ascii="Times New Roman" w:hAnsi="Times New Roman" w:cs="Times New Roman"/>
          <w:sz w:val="24"/>
          <w:szCs w:val="24"/>
        </w:rPr>
        <w:t>c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ognitive load theory </w:t>
      </w:r>
      <w:bookmarkEnd w:id="6"/>
      <w:r w:rsidR="00DA2568" w:rsidRPr="009808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568" w:rsidRPr="009808AA">
        <w:rPr>
          <w:rFonts w:ascii="Times New Roman" w:hAnsi="Times New Roman" w:cs="Times New Roman"/>
          <w:sz w:val="24"/>
          <w:szCs w:val="24"/>
        </w:rPr>
        <w:t>Sweller</w:t>
      </w:r>
      <w:proofErr w:type="spellEnd"/>
      <w:r w:rsidR="00DA2568" w:rsidRPr="009808AA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="00DA2568" w:rsidRPr="009808AA">
        <w:rPr>
          <w:rFonts w:ascii="Times New Roman" w:hAnsi="Times New Roman" w:cs="Times New Roman"/>
          <w:sz w:val="24"/>
          <w:szCs w:val="24"/>
        </w:rPr>
        <w:t>Merriënboer</w:t>
      </w:r>
      <w:proofErr w:type="spellEnd"/>
      <w:r w:rsidR="00DA2568" w:rsidRPr="009808A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DA2568" w:rsidRPr="009808AA">
        <w:rPr>
          <w:rFonts w:ascii="Times New Roman" w:hAnsi="Times New Roman" w:cs="Times New Roman"/>
          <w:sz w:val="24"/>
          <w:szCs w:val="24"/>
        </w:rPr>
        <w:t>Paas</w:t>
      </w:r>
      <w:proofErr w:type="spellEnd"/>
      <w:r w:rsidR="00DA2568" w:rsidRPr="009808AA">
        <w:rPr>
          <w:rFonts w:ascii="Times New Roman" w:hAnsi="Times New Roman" w:cs="Times New Roman"/>
          <w:sz w:val="24"/>
          <w:szCs w:val="24"/>
        </w:rPr>
        <w:t xml:space="preserve">, 1998) </w:t>
      </w:r>
      <w:r w:rsidRPr="009808AA">
        <w:rPr>
          <w:rFonts w:ascii="Times New Roman" w:hAnsi="Times New Roman" w:cs="Times New Roman"/>
          <w:sz w:val="24"/>
          <w:szCs w:val="24"/>
        </w:rPr>
        <w:t xml:space="preserve">has </w:t>
      </w:r>
      <w:r w:rsidR="008914B7" w:rsidRPr="009808AA">
        <w:rPr>
          <w:rFonts w:ascii="Times New Roman" w:hAnsi="Times New Roman" w:cs="Times New Roman"/>
          <w:sz w:val="24"/>
          <w:szCs w:val="24"/>
        </w:rPr>
        <w:t>proposed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 that affect decreases performance on </w:t>
      </w:r>
      <w:r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tasks by placing additional demands on cognitive resources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346DCB" w:rsidRPr="009808AA">
        <w:rPr>
          <w:rFonts w:ascii="Times New Roman" w:hAnsi="Times New Roman" w:cs="Times New Roman"/>
          <w:sz w:val="24"/>
          <w:szCs w:val="24"/>
        </w:rPr>
        <w:t>reduc</w:t>
      </w:r>
      <w:r w:rsidRPr="009808AA">
        <w:rPr>
          <w:rFonts w:ascii="Times New Roman" w:hAnsi="Times New Roman" w:cs="Times New Roman"/>
          <w:sz w:val="24"/>
          <w:szCs w:val="24"/>
        </w:rPr>
        <w:t>e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 attentional capacity. </w:t>
      </w:r>
      <w:r w:rsidR="008A4C91" w:rsidRPr="009808AA">
        <w:rPr>
          <w:rFonts w:ascii="Times New Roman" w:hAnsi="Times New Roman" w:cs="Times New Roman"/>
          <w:sz w:val="24"/>
          <w:szCs w:val="24"/>
        </w:rPr>
        <w:t>Second</w:t>
      </w:r>
      <w:r w:rsidR="00346DCB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7" w:name="_Hlk55469839"/>
      <w:r w:rsidR="00346DCB" w:rsidRPr="009808AA">
        <w:rPr>
          <w:rFonts w:ascii="Times New Roman" w:hAnsi="Times New Roman" w:cs="Times New Roman"/>
          <w:sz w:val="24"/>
          <w:szCs w:val="24"/>
        </w:rPr>
        <w:t>mood-as-information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theory </w:t>
      </w:r>
      <w:bookmarkEnd w:id="7"/>
      <w:r w:rsidR="00DA2568" w:rsidRPr="009808AA">
        <w:rPr>
          <w:rFonts w:ascii="Times New Roman" w:hAnsi="Times New Roman" w:cs="Times New Roman"/>
          <w:sz w:val="24"/>
          <w:szCs w:val="24"/>
        </w:rPr>
        <w:t xml:space="preserve">(Schwarz &amp; </w:t>
      </w:r>
      <w:proofErr w:type="spellStart"/>
      <w:r w:rsidR="00DA2568" w:rsidRPr="009808AA">
        <w:rPr>
          <w:rFonts w:ascii="Times New Roman" w:hAnsi="Times New Roman" w:cs="Times New Roman"/>
          <w:sz w:val="24"/>
          <w:szCs w:val="24"/>
        </w:rPr>
        <w:t>Clore</w:t>
      </w:r>
      <w:proofErr w:type="spellEnd"/>
      <w:r w:rsidR="00DA2568" w:rsidRPr="009808AA">
        <w:rPr>
          <w:rFonts w:ascii="Times New Roman" w:hAnsi="Times New Roman" w:cs="Times New Roman"/>
          <w:sz w:val="24"/>
          <w:szCs w:val="24"/>
        </w:rPr>
        <w:t xml:space="preserve">, 1983) 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posits that </w:t>
      </w:r>
      <w:r w:rsidRPr="009808AA">
        <w:rPr>
          <w:rFonts w:ascii="Times New Roman" w:hAnsi="Times New Roman" w:cs="Times New Roman"/>
          <w:sz w:val="24"/>
          <w:szCs w:val="24"/>
        </w:rPr>
        <w:t>EF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performance differs </w:t>
      </w:r>
      <w:r w:rsidRPr="009808AA">
        <w:rPr>
          <w:rFonts w:ascii="Times New Roman" w:hAnsi="Times New Roman" w:cs="Times New Roman"/>
          <w:sz w:val="24"/>
          <w:szCs w:val="24"/>
        </w:rPr>
        <w:t xml:space="preserve">in the presence of </w:t>
      </w:r>
      <w:r w:rsidR="008A4C91" w:rsidRPr="009808AA">
        <w:rPr>
          <w:rFonts w:ascii="Times New Roman" w:hAnsi="Times New Roman" w:cs="Times New Roman"/>
          <w:sz w:val="24"/>
          <w:szCs w:val="24"/>
        </w:rPr>
        <w:t>positive and negative affect. Specifically, positive affect is associated with the absence of threat promoting</w:t>
      </w:r>
      <w:r w:rsidR="0068359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automatic </w:t>
      </w:r>
      <w:r w:rsidR="00683596" w:rsidRPr="009808AA">
        <w:rPr>
          <w:rFonts w:ascii="Times New Roman" w:hAnsi="Times New Roman" w:cs="Times New Roman"/>
          <w:sz w:val="24"/>
          <w:szCs w:val="24"/>
        </w:rPr>
        <w:t xml:space="preserve">thinking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impedes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task performance</w:t>
      </w:r>
      <w:r w:rsidR="0018361B" w:rsidRPr="009808AA">
        <w:rPr>
          <w:rFonts w:ascii="Times New Roman" w:hAnsi="Times New Roman" w:cs="Times New Roman"/>
          <w:sz w:val="24"/>
          <w:szCs w:val="24"/>
        </w:rPr>
        <w:t>;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whereas negative affect is associated </w:t>
      </w:r>
      <w:r w:rsidR="008A4C91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with threats promoting analytical </w:t>
      </w:r>
      <w:r w:rsidR="00683596" w:rsidRPr="009808AA">
        <w:rPr>
          <w:rFonts w:ascii="Times New Roman" w:hAnsi="Times New Roman" w:cs="Times New Roman"/>
          <w:sz w:val="24"/>
          <w:szCs w:val="24"/>
        </w:rPr>
        <w:t xml:space="preserve">thinking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683596" w:rsidRPr="009808AA">
        <w:rPr>
          <w:rFonts w:ascii="Times New Roman" w:hAnsi="Times New Roman" w:cs="Times New Roman"/>
          <w:sz w:val="24"/>
          <w:szCs w:val="24"/>
        </w:rPr>
        <w:t>supports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8A4C91" w:rsidRPr="009808AA">
        <w:rPr>
          <w:rFonts w:ascii="Times New Roman" w:hAnsi="Times New Roman" w:cs="Times New Roman"/>
          <w:sz w:val="24"/>
          <w:szCs w:val="24"/>
        </w:rPr>
        <w:t xml:space="preserve"> task performance. Finally, 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positive affect activates a network of positive cognitions that facilitate cognitive performance on novel or interesting </w:t>
      </w:r>
      <w:r w:rsidR="00085A13" w:rsidRPr="009808AA">
        <w:rPr>
          <w:rFonts w:ascii="Times New Roman" w:hAnsi="Times New Roman" w:cs="Times New Roman"/>
          <w:sz w:val="24"/>
          <w:szCs w:val="24"/>
        </w:rPr>
        <w:t xml:space="preserve">cognitive </w:t>
      </w:r>
      <w:r w:rsidR="000532EA" w:rsidRPr="009808AA">
        <w:rPr>
          <w:rFonts w:ascii="Times New Roman" w:hAnsi="Times New Roman" w:cs="Times New Roman"/>
          <w:sz w:val="24"/>
          <w:szCs w:val="24"/>
        </w:rPr>
        <w:t>tasks</w:t>
      </w:r>
      <w:r w:rsidR="00085A13" w:rsidRPr="009808AA">
        <w:rPr>
          <w:rFonts w:ascii="Times New Roman" w:hAnsi="Times New Roman" w:cs="Times New Roman"/>
          <w:sz w:val="24"/>
          <w:szCs w:val="24"/>
        </w:rPr>
        <w:t xml:space="preserve"> (e.g., measures of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085A13" w:rsidRPr="009808AA">
        <w:rPr>
          <w:rFonts w:ascii="Times New Roman" w:hAnsi="Times New Roman" w:cs="Times New Roman"/>
          <w:sz w:val="24"/>
          <w:szCs w:val="24"/>
        </w:rPr>
        <w:t>)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. Mitchell and Phillips (2007) </w:t>
      </w:r>
      <w:r w:rsidR="002A1045" w:rsidRPr="009808AA">
        <w:rPr>
          <w:rFonts w:ascii="Times New Roman" w:hAnsi="Times New Roman" w:cs="Times New Roman"/>
          <w:sz w:val="24"/>
          <w:szCs w:val="24"/>
        </w:rPr>
        <w:t>reported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that</w:t>
      </w:r>
      <w:r w:rsidR="0018361B" w:rsidRPr="009808AA">
        <w:rPr>
          <w:rFonts w:ascii="Times New Roman" w:hAnsi="Times New Roman" w:cs="Times New Roman"/>
          <w:sz w:val="24"/>
          <w:szCs w:val="24"/>
        </w:rPr>
        <w:t>,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2D29CD" w:rsidRPr="009808AA">
        <w:rPr>
          <w:rFonts w:ascii="Times New Roman" w:hAnsi="Times New Roman" w:cs="Times New Roman"/>
          <w:sz w:val="24"/>
          <w:szCs w:val="24"/>
        </w:rPr>
        <w:t>while more work was needed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 to verify this theory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positive affect is differentially related to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(e.g.,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it is 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positively related with shifting, negatively related to updating, and inconsistently related to inhibition). </w:t>
      </w:r>
      <w:r w:rsidR="0018361B" w:rsidRPr="009808AA">
        <w:rPr>
          <w:rFonts w:ascii="Times New Roman" w:hAnsi="Times New Roman" w:cs="Times New Roman"/>
          <w:sz w:val="24"/>
          <w:szCs w:val="24"/>
        </w:rPr>
        <w:t>N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egative affect </w:t>
      </w:r>
      <w:r w:rsidR="0018361B" w:rsidRPr="009808AA">
        <w:rPr>
          <w:rFonts w:ascii="Times New Roman" w:hAnsi="Times New Roman" w:cs="Times New Roman"/>
          <w:sz w:val="24"/>
          <w:szCs w:val="24"/>
        </w:rPr>
        <w:t>is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 more variable in its relationship with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C776FF" w:rsidRPr="009808AA">
        <w:rPr>
          <w:rFonts w:ascii="Times New Roman" w:hAnsi="Times New Roman" w:cs="Times New Roman"/>
          <w:sz w:val="24"/>
          <w:szCs w:val="24"/>
        </w:rPr>
        <w:t xml:space="preserve"> (e.g., studies report significant, nonsignificant, and moderated relationships with working-memory</w:t>
      </w:r>
      <w:r w:rsidR="002D112A" w:rsidRPr="009808AA">
        <w:rPr>
          <w:rFonts w:ascii="Times New Roman" w:hAnsi="Times New Roman" w:cs="Times New Roman"/>
          <w:sz w:val="24"/>
          <w:szCs w:val="24"/>
        </w:rPr>
        <w:t xml:space="preserve"> and inhibition</w:t>
      </w:r>
      <w:r w:rsidR="00C776FF" w:rsidRPr="009808AA">
        <w:rPr>
          <w:rFonts w:ascii="Times New Roman" w:hAnsi="Times New Roman" w:cs="Times New Roman"/>
          <w:sz w:val="24"/>
          <w:szCs w:val="24"/>
        </w:rPr>
        <w:t>)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A84682" w:rsidRPr="009808AA">
        <w:rPr>
          <w:rFonts w:ascii="Times New Roman" w:hAnsi="Times New Roman" w:cs="Times New Roman"/>
          <w:sz w:val="24"/>
          <w:szCs w:val="24"/>
        </w:rPr>
        <w:t xml:space="preserve">Mitchell and Phillips (2007) </w:t>
      </w:r>
      <w:r w:rsidR="0018361B" w:rsidRPr="009808AA">
        <w:rPr>
          <w:rFonts w:ascii="Times New Roman" w:hAnsi="Times New Roman" w:cs="Times New Roman"/>
          <w:sz w:val="24"/>
          <w:szCs w:val="24"/>
        </w:rPr>
        <w:t>recommended that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 future </w:t>
      </w:r>
      <w:r w:rsidR="008914B7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A84682" w:rsidRPr="009808AA">
        <w:rPr>
          <w:rFonts w:ascii="Times New Roman" w:hAnsi="Times New Roman" w:cs="Times New Roman"/>
          <w:sz w:val="24"/>
          <w:szCs w:val="24"/>
        </w:rPr>
        <w:t xml:space="preserve">should 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investigate potential moderators of the relationship between affect and </w:t>
      </w:r>
      <w:r w:rsidR="0018361B" w:rsidRPr="009808AA">
        <w:rPr>
          <w:rFonts w:ascii="Times New Roman" w:hAnsi="Times New Roman" w:cs="Times New Roman"/>
          <w:sz w:val="24"/>
          <w:szCs w:val="24"/>
        </w:rPr>
        <w:t>EF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. As both constructs vary across athletic expertise levels (Jacobson &amp; Matthaeus, 2014; Lowther &amp; Lane, 2002; </w:t>
      </w:r>
      <w:proofErr w:type="spellStart"/>
      <w:r w:rsidR="002D29CD" w:rsidRPr="009808AA">
        <w:rPr>
          <w:rFonts w:ascii="Times New Roman" w:hAnsi="Times New Roman" w:cs="Times New Roman"/>
          <w:sz w:val="24"/>
          <w:szCs w:val="24"/>
        </w:rPr>
        <w:t>Mellalieu</w:t>
      </w:r>
      <w:proofErr w:type="spellEnd"/>
      <w:r w:rsidR="002D29CD" w:rsidRPr="009808AA">
        <w:rPr>
          <w:rFonts w:ascii="Times New Roman" w:hAnsi="Times New Roman" w:cs="Times New Roman"/>
          <w:sz w:val="24"/>
          <w:szCs w:val="24"/>
        </w:rPr>
        <w:t xml:space="preserve"> et al., 2009; Swann et al., 2015; </w:t>
      </w:r>
      <w:proofErr w:type="spellStart"/>
      <w:r w:rsidR="00271856"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="00271856" w:rsidRPr="009808AA">
        <w:rPr>
          <w:rFonts w:ascii="Times New Roman" w:hAnsi="Times New Roman" w:cs="Times New Roman"/>
          <w:sz w:val="24"/>
          <w:szCs w:val="24"/>
        </w:rPr>
        <w:t xml:space="preserve"> et al., 2019; 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Vaughan &amp; Edwards, 2020),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between them likely </w:t>
      </w:r>
      <w:r w:rsidR="002D29CD" w:rsidRPr="009808AA">
        <w:rPr>
          <w:rFonts w:ascii="Times New Roman" w:hAnsi="Times New Roman" w:cs="Times New Roman"/>
          <w:sz w:val="24"/>
          <w:szCs w:val="24"/>
        </w:rPr>
        <w:t>change</w:t>
      </w:r>
      <w:r w:rsidR="00B302AA" w:rsidRPr="009808AA">
        <w:rPr>
          <w:rFonts w:ascii="Times New Roman" w:hAnsi="Times New Roman" w:cs="Times New Roman"/>
          <w:sz w:val="24"/>
          <w:szCs w:val="24"/>
        </w:rPr>
        <w:t>s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8361B" w:rsidRPr="009808AA">
        <w:rPr>
          <w:rFonts w:ascii="Times New Roman" w:hAnsi="Times New Roman" w:cs="Times New Roman"/>
          <w:sz w:val="24"/>
          <w:szCs w:val="24"/>
        </w:rPr>
        <w:t>as</w:t>
      </w:r>
      <w:r w:rsidR="002D29CD" w:rsidRPr="009808AA">
        <w:rPr>
          <w:rFonts w:ascii="Times New Roman" w:hAnsi="Times New Roman" w:cs="Times New Roman"/>
          <w:sz w:val="24"/>
          <w:szCs w:val="24"/>
        </w:rPr>
        <w:t xml:space="preserve"> a function of athletic expertise.   </w:t>
      </w:r>
    </w:p>
    <w:p w14:paraId="55341933" w14:textId="0BA688D1" w:rsidR="004A22AA" w:rsidRPr="009808AA" w:rsidRDefault="004A22AA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The Present Study</w:t>
      </w:r>
    </w:p>
    <w:p w14:paraId="2099927F" w14:textId="2A9312C7" w:rsidR="003C05EC" w:rsidRPr="009808AA" w:rsidRDefault="00B377C1" w:rsidP="001512E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Based on the </w:t>
      </w:r>
      <w:proofErr w:type="gramStart"/>
      <w:r w:rsidR="0018361B" w:rsidRPr="009808AA">
        <w:rPr>
          <w:rFonts w:ascii="Times New Roman" w:hAnsi="Times New Roman" w:cs="Times New Roman"/>
          <w:sz w:val="24"/>
          <w:szCs w:val="24"/>
        </w:rPr>
        <w:t>aforementioned literature</w:t>
      </w:r>
      <w:proofErr w:type="gramEnd"/>
      <w:r w:rsidR="0018361B" w:rsidRPr="009808AA">
        <w:rPr>
          <w:rFonts w:ascii="Times New Roman" w:hAnsi="Times New Roman" w:cs="Times New Roman"/>
          <w:sz w:val="24"/>
          <w:szCs w:val="24"/>
        </w:rPr>
        <w:t xml:space="preserve"> and theory,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we </w:t>
      </w:r>
      <w:r w:rsidR="006950C2" w:rsidRPr="009808AA">
        <w:rPr>
          <w:rFonts w:ascii="Times New Roman" w:hAnsi="Times New Roman" w:cs="Times New Roman"/>
          <w:sz w:val="24"/>
          <w:szCs w:val="24"/>
        </w:rPr>
        <w:t xml:space="preserve">hypothesized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athletic expertise </w:t>
      </w:r>
      <w:r w:rsidR="0018361B" w:rsidRPr="009808AA">
        <w:rPr>
          <w:rFonts w:ascii="Times New Roman" w:hAnsi="Times New Roman" w:cs="Times New Roman"/>
          <w:sz w:val="24"/>
          <w:szCs w:val="24"/>
        </w:rPr>
        <w:t>might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moderat</w:t>
      </w:r>
      <w:r w:rsidR="0018361B" w:rsidRPr="009808AA">
        <w:rPr>
          <w:rFonts w:ascii="Times New Roman" w:hAnsi="Times New Roman" w:cs="Times New Roman"/>
          <w:sz w:val="24"/>
          <w:szCs w:val="24"/>
        </w:rPr>
        <w:t>e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the relationship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 between affect and EF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BA6F3C" w:rsidRPr="009808AA">
        <w:rPr>
          <w:rFonts w:ascii="Times New Roman" w:hAnsi="Times New Roman" w:cs="Times New Roman"/>
          <w:sz w:val="24"/>
          <w:szCs w:val="24"/>
        </w:rPr>
        <w:t>In a review of 91 studies on athletic expertise</w:t>
      </w:r>
      <w:r w:rsidR="0018361B" w:rsidRPr="009808AA">
        <w:rPr>
          <w:rFonts w:ascii="Times New Roman" w:hAnsi="Times New Roman" w:cs="Times New Roman"/>
          <w:sz w:val="24"/>
          <w:szCs w:val="24"/>
        </w:rPr>
        <w:t>,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Swann et al. (2015) 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concluded that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a final 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consensus is difficult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to reach because of 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heterogeneity in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the ways past </w:t>
      </w:r>
      <w:r w:rsidR="00820AC8" w:rsidRPr="009808AA">
        <w:rPr>
          <w:rFonts w:ascii="Times New Roman" w:hAnsi="Times New Roman" w:cs="Times New Roman"/>
          <w:sz w:val="24"/>
          <w:szCs w:val="24"/>
        </w:rPr>
        <w:t xml:space="preserve">investigators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classified 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athletic expertise. Swann et al. (2015) proposed a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standardized </w:t>
      </w:r>
      <w:r w:rsidR="00BA6F3C" w:rsidRPr="009808AA">
        <w:rPr>
          <w:rFonts w:ascii="Times New Roman" w:hAnsi="Times New Roman" w:cs="Times New Roman"/>
          <w:sz w:val="24"/>
          <w:szCs w:val="24"/>
        </w:rPr>
        <w:t xml:space="preserve">taxonomy </w:t>
      </w:r>
      <w:r w:rsidR="00676FE1" w:rsidRPr="009808AA">
        <w:rPr>
          <w:rFonts w:ascii="Times New Roman" w:hAnsi="Times New Roman" w:cs="Times New Roman"/>
          <w:sz w:val="24"/>
          <w:szCs w:val="24"/>
        </w:rPr>
        <w:t>across sport type accommodating the highest level of performance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 in terms of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success, experience,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competitiveness of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676FE1" w:rsidRPr="009808AA">
        <w:rPr>
          <w:rFonts w:ascii="Times New Roman" w:hAnsi="Times New Roman" w:cs="Times New Roman"/>
          <w:sz w:val="24"/>
          <w:szCs w:val="24"/>
        </w:rPr>
        <w:t>sport</w:t>
      </w:r>
      <w:r w:rsidR="002B7646" w:rsidRPr="009808AA">
        <w:rPr>
          <w:rFonts w:ascii="Times New Roman" w:hAnsi="Times New Roman" w:cs="Times New Roman"/>
          <w:sz w:val="24"/>
          <w:szCs w:val="24"/>
        </w:rPr>
        <w:t>,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676FE1" w:rsidRPr="009808AA">
        <w:rPr>
          <w:rFonts w:ascii="Times New Roman" w:hAnsi="Times New Roman" w:cs="Times New Roman"/>
          <w:sz w:val="24"/>
          <w:szCs w:val="24"/>
        </w:rPr>
        <w:t>global representativeness of the sport</w:t>
      </w:r>
      <w:r w:rsidR="0018361B" w:rsidRPr="009808AA">
        <w:rPr>
          <w:rFonts w:ascii="Times New Roman" w:hAnsi="Times New Roman" w:cs="Times New Roman"/>
          <w:sz w:val="24"/>
          <w:szCs w:val="24"/>
        </w:rPr>
        <w:t xml:space="preserve">; this proposal 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has received support </w:t>
      </w:r>
      <w:r w:rsidR="0018361B" w:rsidRPr="009808AA">
        <w:rPr>
          <w:rFonts w:ascii="Times New Roman" w:hAnsi="Times New Roman" w:cs="Times New Roman"/>
          <w:sz w:val="24"/>
          <w:szCs w:val="24"/>
        </w:rPr>
        <w:t>from others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 (</w:t>
      </w:r>
      <w:r w:rsidR="00BA6F3C" w:rsidRPr="009808AA">
        <w:rPr>
          <w:rFonts w:ascii="Times New Roman" w:hAnsi="Times New Roman" w:cs="Times New Roman"/>
          <w:sz w:val="24"/>
          <w:szCs w:val="24"/>
        </w:rPr>
        <w:t>Hagyard et al., 2020; Vaughan &amp; Laborde, 2020</w:t>
      </w:r>
      <w:r w:rsidR="00676FE1" w:rsidRPr="009808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DBE391" w14:textId="1BBD6CEC" w:rsidR="001512E1" w:rsidRPr="009808AA" w:rsidRDefault="0018361B" w:rsidP="003C05E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It is also difficult to d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raw on previous work </w:t>
      </w:r>
      <w:r w:rsidRPr="009808AA">
        <w:rPr>
          <w:rFonts w:ascii="Times New Roman" w:hAnsi="Times New Roman" w:cs="Times New Roman"/>
          <w:sz w:val="24"/>
          <w:szCs w:val="24"/>
        </w:rPr>
        <w:t xml:space="preserve">based on 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the general population </w:t>
      </w:r>
      <w:r w:rsidRPr="009808AA">
        <w:rPr>
          <w:rFonts w:ascii="Times New Roman" w:hAnsi="Times New Roman" w:cs="Times New Roman"/>
          <w:sz w:val="24"/>
          <w:szCs w:val="24"/>
        </w:rPr>
        <w:t>of sports participants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 due to limitations in </w:t>
      </w:r>
      <w:r w:rsidRPr="009808AA">
        <w:rPr>
          <w:rFonts w:ascii="Times New Roman" w:hAnsi="Times New Roman" w:cs="Times New Roman"/>
          <w:sz w:val="24"/>
          <w:szCs w:val="24"/>
        </w:rPr>
        <w:t xml:space="preserve">how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Pr="009808AA">
        <w:rPr>
          <w:rFonts w:ascii="Times New Roman" w:hAnsi="Times New Roman" w:cs="Times New Roman"/>
          <w:sz w:val="24"/>
          <w:szCs w:val="24"/>
        </w:rPr>
        <w:t xml:space="preserve"> have measured EF. In this study, </w:t>
      </w:r>
      <w:r w:rsidR="002B7646" w:rsidRPr="009808AA">
        <w:rPr>
          <w:rFonts w:ascii="Times New Roman" w:hAnsi="Times New Roman" w:cs="Times New Roman"/>
          <w:sz w:val="24"/>
          <w:szCs w:val="24"/>
        </w:rPr>
        <w:t>we propose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 a robust </w:t>
      </w:r>
      <w:r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examination </w:t>
      </w:r>
      <w:r w:rsidRPr="009808AA">
        <w:rPr>
          <w:rFonts w:ascii="Times New Roman" w:hAnsi="Times New Roman" w:cs="Times New Roman"/>
          <w:sz w:val="24"/>
          <w:szCs w:val="24"/>
        </w:rPr>
        <w:t xml:space="preserve">with 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reliable tests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can </w:t>
      </w:r>
      <w:r w:rsidR="00B377C1" w:rsidRPr="009808AA">
        <w:rPr>
          <w:rFonts w:ascii="Times New Roman" w:hAnsi="Times New Roman" w:cs="Times New Roman"/>
          <w:sz w:val="24"/>
          <w:szCs w:val="24"/>
        </w:rPr>
        <w:t>differentia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te abilities </w:t>
      </w:r>
      <w:r w:rsidR="002B7646" w:rsidRPr="009808AA">
        <w:rPr>
          <w:rFonts w:ascii="Times New Roman" w:hAnsi="Times New Roman" w:cs="Times New Roman"/>
          <w:sz w:val="24"/>
          <w:szCs w:val="24"/>
        </w:rPr>
        <w:t>in</w:t>
      </w:r>
      <w:r w:rsidR="00B377C1" w:rsidRPr="009808AA">
        <w:rPr>
          <w:rFonts w:ascii="Times New Roman" w:hAnsi="Times New Roman" w:cs="Times New Roman"/>
          <w:sz w:val="24"/>
          <w:szCs w:val="24"/>
        </w:rPr>
        <w:t xml:space="preserve"> the </w:t>
      </w:r>
      <w:r w:rsidR="00B377C1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lower-order model </w:t>
      </w:r>
      <w:r w:rsidR="00991DA8" w:rsidRPr="009808AA">
        <w:rPr>
          <w:rFonts w:ascii="Times New Roman" w:hAnsi="Times New Roman" w:cs="Times New Roman"/>
          <w:sz w:val="24"/>
          <w:szCs w:val="24"/>
        </w:rPr>
        <w:t xml:space="preserve">of </w:t>
      </w:r>
      <w:r w:rsidR="002249CB" w:rsidRPr="009808AA">
        <w:rPr>
          <w:rFonts w:ascii="Times New Roman" w:hAnsi="Times New Roman" w:cs="Times New Roman"/>
          <w:sz w:val="24"/>
          <w:szCs w:val="24"/>
        </w:rPr>
        <w:t>EF</w:t>
      </w:r>
      <w:r w:rsidR="00991DA8" w:rsidRPr="009808AA">
        <w:rPr>
          <w:rFonts w:ascii="Times New Roman" w:hAnsi="Times New Roman" w:cs="Times New Roman"/>
          <w:sz w:val="24"/>
          <w:szCs w:val="24"/>
        </w:rPr>
        <w:t xml:space="preserve"> (i.e., Cambridge Neuropsychological Test Automated Battery</w:t>
      </w:r>
      <w:r w:rsidR="0099372E" w:rsidRPr="009808AA">
        <w:rPr>
          <w:rFonts w:ascii="Times New Roman" w:hAnsi="Times New Roman" w:cs="Times New Roman"/>
          <w:sz w:val="24"/>
          <w:szCs w:val="24"/>
        </w:rPr>
        <w:t>; CANTAB</w:t>
      </w:r>
      <w:r w:rsidR="00991DA8" w:rsidRPr="009808AA">
        <w:rPr>
          <w:rFonts w:ascii="Times New Roman" w:hAnsi="Times New Roman" w:cs="Times New Roman"/>
          <w:sz w:val="24"/>
          <w:szCs w:val="24"/>
        </w:rPr>
        <w:t>).</w:t>
      </w:r>
      <w:r w:rsidR="00962076" w:rsidRPr="009808AA">
        <w:rPr>
          <w:rFonts w:ascii="Times New Roman" w:hAnsi="Times New Roman" w:cs="Times New Roman"/>
          <w:sz w:val="24"/>
          <w:szCs w:val="24"/>
        </w:rPr>
        <w:t xml:space="preserve"> Additionally, we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sought to </w:t>
      </w:r>
      <w:r w:rsidR="00962076" w:rsidRPr="009808AA">
        <w:rPr>
          <w:rFonts w:ascii="Times New Roman" w:hAnsi="Times New Roman" w:cs="Times New Roman"/>
          <w:sz w:val="24"/>
          <w:szCs w:val="24"/>
        </w:rPr>
        <w:t xml:space="preserve">examine positive and negative affect together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in order </w:t>
      </w:r>
      <w:r w:rsidR="00962076" w:rsidRPr="009808AA">
        <w:rPr>
          <w:rFonts w:ascii="Times New Roman" w:hAnsi="Times New Roman" w:cs="Times New Roman"/>
          <w:sz w:val="24"/>
          <w:szCs w:val="24"/>
        </w:rPr>
        <w:t xml:space="preserve">to provide a more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complete and </w:t>
      </w:r>
      <w:r w:rsidR="00962076" w:rsidRPr="009808AA">
        <w:rPr>
          <w:rFonts w:ascii="Times New Roman" w:hAnsi="Times New Roman" w:cs="Times New Roman"/>
          <w:sz w:val="24"/>
          <w:szCs w:val="24"/>
        </w:rPr>
        <w:t xml:space="preserve">accurate assessment of mood than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might be obtained by </w:t>
      </w:r>
      <w:r w:rsidR="00962076" w:rsidRPr="009808AA">
        <w:rPr>
          <w:rFonts w:ascii="Times New Roman" w:hAnsi="Times New Roman" w:cs="Times New Roman"/>
          <w:sz w:val="24"/>
          <w:szCs w:val="24"/>
        </w:rPr>
        <w:t xml:space="preserve">examining each dimension separately.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Our </w:t>
      </w:r>
      <w:r w:rsidR="001512E1" w:rsidRPr="009808AA">
        <w:rPr>
          <w:rFonts w:ascii="Times New Roman" w:hAnsi="Times New Roman" w:cs="Times New Roman"/>
          <w:sz w:val="24"/>
          <w:szCs w:val="24"/>
        </w:rPr>
        <w:t>current work had two aims</w:t>
      </w:r>
      <w:r w:rsidR="002249CB" w:rsidRPr="009808AA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2249CB" w:rsidRPr="009808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49CB" w:rsidRPr="009808AA">
        <w:rPr>
          <w:rFonts w:ascii="Times New Roman" w:hAnsi="Times New Roman" w:cs="Times New Roman"/>
          <w:sz w:val="24"/>
          <w:szCs w:val="24"/>
        </w:rPr>
        <w:t xml:space="preserve">) 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to assess the relationship between positive and negative affect and </w:t>
      </w:r>
      <w:r w:rsidR="002249CB" w:rsidRPr="009808AA">
        <w:rPr>
          <w:rFonts w:ascii="Times New Roman" w:hAnsi="Times New Roman" w:cs="Times New Roman"/>
          <w:sz w:val="24"/>
          <w:szCs w:val="24"/>
        </w:rPr>
        <w:t>EF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, and </w:t>
      </w:r>
      <w:r w:rsidR="002249CB" w:rsidRPr="009808AA">
        <w:rPr>
          <w:rFonts w:ascii="Times New Roman" w:hAnsi="Times New Roman" w:cs="Times New Roman"/>
          <w:sz w:val="24"/>
          <w:szCs w:val="24"/>
        </w:rPr>
        <w:t>(ii)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 to determine whether athletic expertise moderated this relationship. </w:t>
      </w:r>
      <w:r w:rsidR="00945E86" w:rsidRPr="009808AA">
        <w:rPr>
          <w:rFonts w:ascii="Times New Roman" w:hAnsi="Times New Roman" w:cs="Times New Roman"/>
          <w:sz w:val="24"/>
          <w:szCs w:val="24"/>
        </w:rPr>
        <w:t xml:space="preserve">We </w:t>
      </w:r>
      <w:r w:rsidR="006950C2" w:rsidRPr="009808AA">
        <w:rPr>
          <w:rFonts w:ascii="Times New Roman" w:hAnsi="Times New Roman" w:cs="Times New Roman"/>
          <w:sz w:val="24"/>
          <w:szCs w:val="24"/>
        </w:rPr>
        <w:t xml:space="preserve">hypothesized </w:t>
      </w:r>
      <w:r w:rsidR="00945E86" w:rsidRPr="009808AA">
        <w:rPr>
          <w:rFonts w:ascii="Times New Roman" w:hAnsi="Times New Roman" w:cs="Times New Roman"/>
          <w:sz w:val="24"/>
          <w:szCs w:val="24"/>
        </w:rPr>
        <w:t xml:space="preserve">that positive and negative affect </w:t>
      </w:r>
      <w:r w:rsidR="002249CB" w:rsidRPr="009808AA">
        <w:rPr>
          <w:rFonts w:ascii="Times New Roman" w:hAnsi="Times New Roman" w:cs="Times New Roman"/>
          <w:sz w:val="24"/>
          <w:szCs w:val="24"/>
        </w:rPr>
        <w:t>would</w:t>
      </w:r>
      <w:r w:rsidR="00945E86" w:rsidRPr="009808AA">
        <w:rPr>
          <w:rFonts w:ascii="Times New Roman" w:hAnsi="Times New Roman" w:cs="Times New Roman"/>
          <w:sz w:val="24"/>
          <w:szCs w:val="24"/>
        </w:rPr>
        <w:t xml:space="preserve"> be related to inhibition, shifting, and updating, 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but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we </w:t>
      </w:r>
      <w:r w:rsidR="001512E1" w:rsidRPr="009808AA">
        <w:rPr>
          <w:rFonts w:ascii="Times New Roman" w:hAnsi="Times New Roman" w:cs="Times New Roman"/>
          <w:sz w:val="24"/>
          <w:szCs w:val="24"/>
        </w:rPr>
        <w:t>specif</w:t>
      </w:r>
      <w:r w:rsidR="002249CB" w:rsidRPr="009808AA">
        <w:rPr>
          <w:rFonts w:ascii="Times New Roman" w:hAnsi="Times New Roman" w:cs="Times New Roman"/>
          <w:sz w:val="24"/>
          <w:szCs w:val="24"/>
        </w:rPr>
        <w:t>ied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 no direction of effects due to inconsist</w:t>
      </w:r>
      <w:r w:rsidR="002249CB" w:rsidRPr="009808AA">
        <w:rPr>
          <w:rFonts w:ascii="Times New Roman" w:hAnsi="Times New Roman" w:cs="Times New Roman"/>
          <w:sz w:val="24"/>
          <w:szCs w:val="24"/>
        </w:rPr>
        <w:t>ent prior findings</w:t>
      </w:r>
      <w:r w:rsidR="001512E1" w:rsidRPr="009808AA">
        <w:rPr>
          <w:rFonts w:ascii="Times New Roman" w:hAnsi="Times New Roman" w:cs="Times New Roman"/>
          <w:sz w:val="24"/>
          <w:szCs w:val="24"/>
        </w:rPr>
        <w:t xml:space="preserve"> in the literature. </w:t>
      </w:r>
    </w:p>
    <w:p w14:paraId="60BC1ACB" w14:textId="31AEE680" w:rsidR="00923B47" w:rsidRPr="009808AA" w:rsidRDefault="00923B47" w:rsidP="001512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14:paraId="0FB5CCB6" w14:textId="77777777" w:rsidR="006F2AAA" w:rsidRPr="009808AA" w:rsidRDefault="006F2AAA" w:rsidP="006F2AA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4C7B239B" w14:textId="36D9A449" w:rsidR="006F2AAA" w:rsidRPr="009808AA" w:rsidRDefault="006950C2" w:rsidP="006950C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 research design for this study was a quasi-experimental design with purposive sampling technique. </w:t>
      </w:r>
      <w:r w:rsidR="006F2AAA" w:rsidRPr="009808AA">
        <w:rPr>
          <w:rFonts w:ascii="Times New Roman" w:hAnsi="Times New Roman" w:cs="Times New Roman"/>
          <w:sz w:val="24"/>
          <w:szCs w:val="24"/>
        </w:rPr>
        <w:t>We collected data individually in designated laboratories under test conditions at university sport or psychology departments</w:t>
      </w:r>
      <w:r w:rsidR="00DD4BB5" w:rsidRPr="009808AA">
        <w:rPr>
          <w:rFonts w:ascii="Times New Roman" w:hAnsi="Times New Roman" w:cs="Times New Roman"/>
          <w:sz w:val="24"/>
          <w:szCs w:val="24"/>
        </w:rPr>
        <w:t xml:space="preserve"> (e.g., </w:t>
      </w:r>
      <w:bookmarkStart w:id="8" w:name="_Hlk58881978"/>
      <w:r w:rsidR="00DD4BB5" w:rsidRPr="009808AA">
        <w:rPr>
          <w:rFonts w:ascii="Times New Roman" w:hAnsi="Times New Roman" w:cs="Times New Roman"/>
          <w:sz w:val="24"/>
          <w:szCs w:val="24"/>
        </w:rPr>
        <w:t>participants were sat down at a desk in a well-lit quiet room without distraction</w:t>
      </w:r>
      <w:bookmarkEnd w:id="8"/>
      <w:r w:rsidR="00DD4BB5" w:rsidRPr="009808AA">
        <w:rPr>
          <w:rFonts w:ascii="Times New Roman" w:hAnsi="Times New Roman" w:cs="Times New Roman"/>
          <w:sz w:val="24"/>
          <w:szCs w:val="24"/>
        </w:rPr>
        <w:t>)</w:t>
      </w:r>
      <w:r w:rsidR="006F2AAA" w:rsidRPr="009808AA">
        <w:rPr>
          <w:rFonts w:ascii="Times New Roman" w:hAnsi="Times New Roman" w:cs="Times New Roman"/>
          <w:sz w:val="24"/>
          <w:szCs w:val="24"/>
        </w:rPr>
        <w:t xml:space="preserve">. Participants completed the PANAS, followed by the IED, SST, and SWM in a counterbalanced order, taking all tests on a GIGABYTE 7260HMW BN touchscreen computer running a Pro Windows 8 operating system with a high resolution 13-inch display. Following testing, we thanked and </w:t>
      </w:r>
      <w:r w:rsidRPr="009808AA">
        <w:rPr>
          <w:rFonts w:ascii="Times New Roman" w:hAnsi="Times New Roman" w:cs="Times New Roman"/>
          <w:sz w:val="24"/>
          <w:szCs w:val="24"/>
        </w:rPr>
        <w:t xml:space="preserve">dismissed </w:t>
      </w:r>
      <w:r w:rsidR="006F2AAA" w:rsidRPr="009808AA">
        <w:rPr>
          <w:rFonts w:ascii="Times New Roman" w:hAnsi="Times New Roman" w:cs="Times New Roman"/>
          <w:sz w:val="24"/>
          <w:szCs w:val="24"/>
        </w:rPr>
        <w:t>the participants. We then retrieved and collated data from the CANTAB and entered it into SPSSv25® software for coding, cleaning, and further analyses.</w:t>
      </w:r>
    </w:p>
    <w:p w14:paraId="37FAE732" w14:textId="43412427" w:rsidR="006917C0" w:rsidRPr="009808AA" w:rsidRDefault="006917C0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Participants</w:t>
      </w:r>
    </w:p>
    <w:p w14:paraId="53F65291" w14:textId="61EFAFB9" w:rsidR="00FE04B8" w:rsidRPr="009808AA" w:rsidRDefault="006917C0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FE04B8" w:rsidRPr="009808AA">
        <w:rPr>
          <w:rFonts w:ascii="Times New Roman" w:hAnsi="Times New Roman" w:cs="Times New Roman"/>
          <w:sz w:val="24"/>
          <w:szCs w:val="24"/>
        </w:rPr>
        <w:t xml:space="preserve">A power analysis (assuming power of .80, a medium effect size of .12, and </w:t>
      </w:r>
      <w:r w:rsidR="00FE04B8"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FE04B8" w:rsidRPr="009808AA">
        <w:rPr>
          <w:rFonts w:ascii="Times New Roman" w:hAnsi="Times New Roman" w:cs="Times New Roman"/>
          <w:sz w:val="24"/>
          <w:szCs w:val="24"/>
        </w:rPr>
        <w:t xml:space="preserve">&lt; .05) led to an estimated required sample size of 250 (G*Power; </w:t>
      </w:r>
      <w:proofErr w:type="spellStart"/>
      <w:r w:rsidR="00FE04B8" w:rsidRPr="009808AA">
        <w:rPr>
          <w:rFonts w:ascii="Times New Roman" w:hAnsi="Times New Roman" w:cs="Times New Roman"/>
          <w:sz w:val="24"/>
          <w:szCs w:val="24"/>
        </w:rPr>
        <w:t>Faul</w:t>
      </w:r>
      <w:proofErr w:type="spellEnd"/>
      <w:r w:rsidR="00FE04B8" w:rsidRPr="0098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4B8" w:rsidRPr="009808AA">
        <w:rPr>
          <w:rFonts w:ascii="Times New Roman" w:hAnsi="Times New Roman" w:cs="Times New Roman"/>
          <w:sz w:val="24"/>
          <w:szCs w:val="24"/>
        </w:rPr>
        <w:t>Erdfelder</w:t>
      </w:r>
      <w:proofErr w:type="spellEnd"/>
      <w:r w:rsidR="00FE04B8" w:rsidRPr="009808AA">
        <w:rPr>
          <w:rFonts w:ascii="Times New Roman" w:hAnsi="Times New Roman" w:cs="Times New Roman"/>
          <w:sz w:val="24"/>
          <w:szCs w:val="24"/>
        </w:rPr>
        <w:t xml:space="preserve">, Lang, &amp; Buchner, 2007). </w:t>
      </w:r>
      <w:r w:rsidR="002249CB" w:rsidRPr="009808AA">
        <w:rPr>
          <w:rFonts w:ascii="Times New Roman" w:hAnsi="Times New Roman" w:cs="Times New Roman"/>
          <w:sz w:val="24"/>
          <w:szCs w:val="24"/>
        </w:rPr>
        <w:t>We recruited a</w:t>
      </w:r>
      <w:r w:rsidRPr="009808AA">
        <w:rPr>
          <w:rFonts w:ascii="Times New Roman" w:hAnsi="Times New Roman" w:cs="Times New Roman"/>
          <w:sz w:val="24"/>
          <w:szCs w:val="24"/>
        </w:rPr>
        <w:t xml:space="preserve"> sample of 256 healthy volunteers aged 18-25 years (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808A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age</w:t>
      </w:r>
      <w:r w:rsidRPr="009808AA">
        <w:rPr>
          <w:rFonts w:ascii="Times New Roman" w:hAnsi="Times New Roman" w:cs="Times New Roman"/>
          <w:sz w:val="24"/>
          <w:szCs w:val="24"/>
        </w:rPr>
        <w:t xml:space="preserve"> = 2</w:t>
      </w:r>
      <w:r w:rsidR="005E65C7" w:rsidRPr="009808AA">
        <w:rPr>
          <w:rFonts w:ascii="Times New Roman" w:hAnsi="Times New Roman" w:cs="Times New Roman"/>
          <w:sz w:val="24"/>
          <w:szCs w:val="24"/>
        </w:rPr>
        <w:t>0</w:t>
      </w:r>
      <w:r w:rsidRPr="009808AA">
        <w:rPr>
          <w:rFonts w:ascii="Times New Roman" w:hAnsi="Times New Roman" w:cs="Times New Roman"/>
          <w:sz w:val="24"/>
          <w:szCs w:val="24"/>
        </w:rPr>
        <w:t>.</w:t>
      </w:r>
      <w:r w:rsidR="005E65C7" w:rsidRPr="009808AA">
        <w:rPr>
          <w:rFonts w:ascii="Times New Roman" w:hAnsi="Times New Roman" w:cs="Times New Roman"/>
          <w:sz w:val="24"/>
          <w:szCs w:val="24"/>
        </w:rPr>
        <w:t>69</w:t>
      </w:r>
      <w:r w:rsidRPr="009808AA">
        <w:rPr>
          <w:rFonts w:ascii="Times New Roman" w:hAnsi="Times New Roman" w:cs="Times New Roman"/>
          <w:sz w:val="24"/>
          <w:szCs w:val="24"/>
        </w:rPr>
        <w:t xml:space="preserve"> ±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Pr="009808AA">
        <w:rPr>
          <w:rFonts w:ascii="Times New Roman" w:hAnsi="Times New Roman" w:cs="Times New Roman"/>
          <w:sz w:val="24"/>
          <w:szCs w:val="24"/>
        </w:rPr>
        <w:t xml:space="preserve"> = 2.03; 55.08% male). </w:t>
      </w:r>
      <w:r w:rsidR="002249CB" w:rsidRPr="009808AA">
        <w:rPr>
          <w:rFonts w:ascii="Times New Roman" w:hAnsi="Times New Roman" w:cs="Times New Roman"/>
          <w:sz w:val="24"/>
          <w:szCs w:val="24"/>
        </w:rPr>
        <w:t xml:space="preserve">Participants were recruited via their sports coaches and tutors, and they were awarded course credit for participation. </w:t>
      </w:r>
    </w:p>
    <w:p w14:paraId="127C1F0D" w14:textId="1710A7F6" w:rsidR="00FE04B8" w:rsidRPr="009808AA" w:rsidRDefault="002249CB" w:rsidP="00464E5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>We based a</w:t>
      </w:r>
      <w:r w:rsidR="00A23607" w:rsidRPr="009808AA">
        <w:rPr>
          <w:rFonts w:ascii="Times New Roman" w:hAnsi="Times New Roman" w:cs="Times New Roman"/>
          <w:sz w:val="24"/>
          <w:szCs w:val="24"/>
        </w:rPr>
        <w:t>thletic expertise classification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A23607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on Swann et al.’s (2015) </w:t>
      </w:r>
      <w:r w:rsidR="00C3699A" w:rsidRPr="009808AA">
        <w:rPr>
          <w:rFonts w:ascii="Times New Roman" w:hAnsi="Times New Roman" w:cs="Times New Roman"/>
          <w:sz w:val="24"/>
          <w:szCs w:val="24"/>
        </w:rPr>
        <w:t>taxonomy</w:t>
      </w:r>
      <w:r w:rsidR="006F2AAA" w:rsidRPr="009808A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808AA">
        <w:rPr>
          <w:rFonts w:ascii="Times New Roman" w:hAnsi="Times New Roman" w:cs="Times New Roman"/>
          <w:sz w:val="24"/>
          <w:szCs w:val="24"/>
        </w:rPr>
        <w:t xml:space="preserve">, resulting in the following participant subgroups: (a) </w:t>
      </w:r>
      <w:r w:rsidR="006021D3" w:rsidRPr="009808AA">
        <w:rPr>
          <w:rFonts w:ascii="Times New Roman" w:hAnsi="Times New Roman" w:cs="Times New Roman"/>
          <w:sz w:val="24"/>
          <w:szCs w:val="24"/>
        </w:rPr>
        <w:t>non-athlete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(n = </w:t>
      </w:r>
      <w:r w:rsidR="00577B4F" w:rsidRPr="009808AA">
        <w:rPr>
          <w:rFonts w:ascii="Times New Roman" w:hAnsi="Times New Roman" w:cs="Times New Roman"/>
          <w:sz w:val="24"/>
          <w:szCs w:val="24"/>
        </w:rPr>
        <w:t>57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), </w:t>
      </w:r>
      <w:r w:rsidRPr="009808AA">
        <w:rPr>
          <w:rFonts w:ascii="Times New Roman" w:hAnsi="Times New Roman" w:cs="Times New Roman"/>
          <w:sz w:val="24"/>
          <w:szCs w:val="24"/>
        </w:rPr>
        <w:t xml:space="preserve">(b) </w:t>
      </w:r>
      <w:r w:rsidR="006021D3" w:rsidRPr="009808AA">
        <w:rPr>
          <w:rFonts w:ascii="Times New Roman" w:hAnsi="Times New Roman" w:cs="Times New Roman"/>
          <w:sz w:val="24"/>
          <w:szCs w:val="24"/>
        </w:rPr>
        <w:t>novice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(n = </w:t>
      </w:r>
      <w:r w:rsidR="00577B4F" w:rsidRPr="009808AA">
        <w:rPr>
          <w:rFonts w:ascii="Times New Roman" w:hAnsi="Times New Roman" w:cs="Times New Roman"/>
          <w:sz w:val="24"/>
          <w:szCs w:val="24"/>
        </w:rPr>
        <w:t>55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), </w:t>
      </w:r>
      <w:r w:rsidRPr="009808AA">
        <w:rPr>
          <w:rFonts w:ascii="Times New Roman" w:hAnsi="Times New Roman" w:cs="Times New Roman"/>
          <w:sz w:val="24"/>
          <w:szCs w:val="24"/>
        </w:rPr>
        <w:t xml:space="preserve">(c) </w:t>
      </w:r>
      <w:r w:rsidR="006021D3" w:rsidRPr="009808AA">
        <w:rPr>
          <w:rFonts w:ascii="Times New Roman" w:hAnsi="Times New Roman" w:cs="Times New Roman"/>
          <w:sz w:val="24"/>
          <w:szCs w:val="24"/>
        </w:rPr>
        <w:t>amateur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(n = </w:t>
      </w:r>
      <w:r w:rsidR="00577B4F" w:rsidRPr="009808AA">
        <w:rPr>
          <w:rFonts w:ascii="Times New Roman" w:hAnsi="Times New Roman" w:cs="Times New Roman"/>
          <w:sz w:val="24"/>
          <w:szCs w:val="24"/>
        </w:rPr>
        <w:t>52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), </w:t>
      </w:r>
      <w:r w:rsidRPr="009808AA">
        <w:rPr>
          <w:rFonts w:ascii="Times New Roman" w:hAnsi="Times New Roman" w:cs="Times New Roman"/>
          <w:sz w:val="24"/>
          <w:szCs w:val="24"/>
        </w:rPr>
        <w:t xml:space="preserve">(d) </w:t>
      </w:r>
      <w:r w:rsidR="006021D3" w:rsidRPr="009808AA">
        <w:rPr>
          <w:rFonts w:ascii="Times New Roman" w:hAnsi="Times New Roman" w:cs="Times New Roman"/>
          <w:sz w:val="24"/>
          <w:szCs w:val="24"/>
        </w:rPr>
        <w:t>elite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(n = </w:t>
      </w:r>
      <w:r w:rsidR="00577B4F" w:rsidRPr="009808AA">
        <w:rPr>
          <w:rFonts w:ascii="Times New Roman" w:hAnsi="Times New Roman" w:cs="Times New Roman"/>
          <w:sz w:val="24"/>
          <w:szCs w:val="24"/>
        </w:rPr>
        <w:t>49</w:t>
      </w:r>
      <w:r w:rsidR="006021D3" w:rsidRPr="009808AA">
        <w:rPr>
          <w:rFonts w:ascii="Times New Roman" w:hAnsi="Times New Roman" w:cs="Times New Roman"/>
          <w:sz w:val="24"/>
          <w:szCs w:val="24"/>
        </w:rPr>
        <w:t>)</w:t>
      </w:r>
      <w:r w:rsidRPr="009808AA">
        <w:rPr>
          <w:rFonts w:ascii="Times New Roman" w:hAnsi="Times New Roman" w:cs="Times New Roman"/>
          <w:sz w:val="24"/>
          <w:szCs w:val="24"/>
        </w:rPr>
        <w:t>,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Pr="009808AA">
        <w:rPr>
          <w:rFonts w:ascii="Times New Roman" w:hAnsi="Times New Roman" w:cs="Times New Roman"/>
          <w:sz w:val="24"/>
          <w:szCs w:val="24"/>
        </w:rPr>
        <w:t xml:space="preserve">(e) </w:t>
      </w:r>
      <w:r w:rsidR="006021D3" w:rsidRPr="009808AA">
        <w:rPr>
          <w:rFonts w:ascii="Times New Roman" w:hAnsi="Times New Roman" w:cs="Times New Roman"/>
          <w:sz w:val="24"/>
          <w:szCs w:val="24"/>
        </w:rPr>
        <w:t>super-elite</w:t>
      </w:r>
      <w:r w:rsidRPr="009808AA">
        <w:rPr>
          <w:rFonts w:ascii="Times New Roman" w:hAnsi="Times New Roman" w:cs="Times New Roman"/>
          <w:sz w:val="24"/>
          <w:szCs w:val="24"/>
        </w:rPr>
        <w:t>s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 (n = </w:t>
      </w:r>
      <w:r w:rsidR="00577B4F" w:rsidRPr="009808AA">
        <w:rPr>
          <w:rFonts w:ascii="Times New Roman" w:hAnsi="Times New Roman" w:cs="Times New Roman"/>
          <w:sz w:val="24"/>
          <w:szCs w:val="24"/>
        </w:rPr>
        <w:t>43</w:t>
      </w:r>
      <w:r w:rsidR="006021D3" w:rsidRPr="009808AA">
        <w:rPr>
          <w:rFonts w:ascii="Times New Roman" w:hAnsi="Times New Roman" w:cs="Times New Roman"/>
          <w:sz w:val="24"/>
          <w:szCs w:val="24"/>
        </w:rPr>
        <w:t xml:space="preserve">). </w:t>
      </w:r>
      <w:r w:rsidR="005E65C7" w:rsidRPr="009808AA">
        <w:rPr>
          <w:rFonts w:ascii="Times New Roman" w:hAnsi="Times New Roman" w:cs="Times New Roman"/>
          <w:sz w:val="24"/>
          <w:szCs w:val="24"/>
        </w:rPr>
        <w:t>Athlete</w:t>
      </w:r>
      <w:r w:rsidRPr="009808AA">
        <w:rPr>
          <w:rFonts w:ascii="Times New Roman" w:hAnsi="Times New Roman" w:cs="Times New Roman"/>
          <w:sz w:val="24"/>
          <w:szCs w:val="24"/>
        </w:rPr>
        <w:t xml:space="preserve"> participants had</w:t>
      </w:r>
      <w:r w:rsidR="005E65C7" w:rsidRPr="009808AA">
        <w:rPr>
          <w:rFonts w:ascii="Times New Roman" w:hAnsi="Times New Roman" w:cs="Times New Roman"/>
          <w:sz w:val="24"/>
          <w:szCs w:val="24"/>
        </w:rPr>
        <w:t xml:space="preserve"> competed in a range of external-paced sports such as soccer, hockey, and rugby (Singer, 2000), whereas non-athletes </w:t>
      </w:r>
      <w:r w:rsidRPr="009808AA">
        <w:rPr>
          <w:rFonts w:ascii="Times New Roman" w:hAnsi="Times New Roman" w:cs="Times New Roman"/>
          <w:sz w:val="24"/>
          <w:szCs w:val="24"/>
        </w:rPr>
        <w:t xml:space="preserve">had </w:t>
      </w:r>
      <w:r w:rsidR="005E65C7" w:rsidRPr="009808AA">
        <w:rPr>
          <w:rFonts w:ascii="Times New Roman" w:hAnsi="Times New Roman" w:cs="Times New Roman"/>
          <w:sz w:val="24"/>
          <w:szCs w:val="24"/>
        </w:rPr>
        <w:t>not participate</w:t>
      </w:r>
      <w:r w:rsidRPr="009808AA">
        <w:rPr>
          <w:rFonts w:ascii="Times New Roman" w:hAnsi="Times New Roman" w:cs="Times New Roman"/>
          <w:sz w:val="24"/>
          <w:szCs w:val="24"/>
        </w:rPr>
        <w:t>d</w:t>
      </w:r>
      <w:r w:rsidR="005E65C7" w:rsidRPr="009808AA">
        <w:rPr>
          <w:rFonts w:ascii="Times New Roman" w:hAnsi="Times New Roman" w:cs="Times New Roman"/>
          <w:sz w:val="24"/>
          <w:szCs w:val="24"/>
        </w:rPr>
        <w:t xml:space="preserve"> in any competitive sport (Swann et al., 2015). </w:t>
      </w:r>
      <w:r w:rsidR="00FE04B8" w:rsidRPr="009808AA">
        <w:rPr>
          <w:rFonts w:ascii="Times New Roman" w:hAnsi="Times New Roman" w:cs="Times New Roman"/>
          <w:sz w:val="24"/>
          <w:szCs w:val="24"/>
        </w:rPr>
        <w:t>Before participants began, they read and signed informed consent forms accompanied by information sheets. The study was approved by a university ethics committee in the United Kingdom.</w:t>
      </w:r>
    </w:p>
    <w:p w14:paraId="60691B13" w14:textId="6739375B" w:rsidR="00577B4F" w:rsidRPr="009808AA" w:rsidRDefault="00577B4F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190D99FE" w14:textId="3058927F" w:rsidR="00C31D8E" w:rsidRPr="009808AA" w:rsidRDefault="00C31D8E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ab/>
        <w:t>Positive and Negative Affect Schedule (PANAS; Watson</w:t>
      </w:r>
      <w:r w:rsidR="002E297A" w:rsidRPr="009808AA">
        <w:rPr>
          <w:rFonts w:ascii="Times New Roman" w:hAnsi="Times New Roman" w:cs="Times New Roman"/>
          <w:b/>
          <w:bCs/>
          <w:sz w:val="24"/>
          <w:szCs w:val="24"/>
        </w:rPr>
        <w:t xml:space="preserve"> et al.,</w:t>
      </w:r>
      <w:r w:rsidRPr="009808AA">
        <w:rPr>
          <w:rFonts w:ascii="Times New Roman" w:hAnsi="Times New Roman" w:cs="Times New Roman"/>
          <w:b/>
          <w:bCs/>
          <w:sz w:val="24"/>
          <w:szCs w:val="24"/>
        </w:rPr>
        <w:t xml:space="preserve"> 1988). 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To measure </w:t>
      </w:r>
      <w:proofErr w:type="gramStart"/>
      <w:r w:rsidR="00C45294" w:rsidRPr="009808AA">
        <w:rPr>
          <w:rFonts w:ascii="Times New Roman" w:hAnsi="Times New Roman" w:cs="Times New Roman"/>
          <w:sz w:val="24"/>
          <w:szCs w:val="24"/>
        </w:rPr>
        <w:t>participants’</w:t>
      </w:r>
      <w:proofErr w:type="gramEnd"/>
      <w:r w:rsidR="00C45294" w:rsidRPr="009808AA">
        <w:rPr>
          <w:rFonts w:ascii="Times New Roman" w:hAnsi="Times New Roman" w:cs="Times New Roman"/>
          <w:sz w:val="24"/>
          <w:szCs w:val="24"/>
        </w:rPr>
        <w:t xml:space="preserve"> affect, we used t</w:t>
      </w:r>
      <w:r w:rsidRPr="009808AA">
        <w:rPr>
          <w:rFonts w:ascii="Times New Roman" w:hAnsi="Times New Roman" w:cs="Times New Roman"/>
          <w:sz w:val="24"/>
          <w:szCs w:val="24"/>
        </w:rPr>
        <w:t>he PANAS</w:t>
      </w:r>
      <w:r w:rsidR="00C45294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consist</w:t>
      </w:r>
      <w:r w:rsidR="00C45294" w:rsidRPr="009808AA">
        <w:rPr>
          <w:rFonts w:ascii="Times New Roman" w:hAnsi="Times New Roman" w:cs="Times New Roman"/>
          <w:sz w:val="24"/>
          <w:szCs w:val="24"/>
        </w:rPr>
        <w:t>ing</w:t>
      </w:r>
      <w:r w:rsidRPr="009808AA">
        <w:rPr>
          <w:rFonts w:ascii="Times New Roman" w:hAnsi="Times New Roman" w:cs="Times New Roman"/>
          <w:sz w:val="24"/>
          <w:szCs w:val="24"/>
        </w:rPr>
        <w:t xml:space="preserve"> of two 10-item scales assessing positive (e.g., “interested”, “excited”, and “determined”) and negative (e.g., “afraid”, “distressed”, and “nervous”) affect. </w:t>
      </w:r>
      <w:r w:rsidR="00C45294" w:rsidRPr="009808AA">
        <w:rPr>
          <w:rFonts w:ascii="Times New Roman" w:hAnsi="Times New Roman" w:cs="Times New Roman"/>
          <w:sz w:val="24"/>
          <w:szCs w:val="24"/>
        </w:rPr>
        <w:t>On the PANAS, p</w:t>
      </w:r>
      <w:r w:rsidRPr="009808AA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464E57" w:rsidRPr="009808AA">
        <w:rPr>
          <w:rFonts w:ascii="Times New Roman" w:hAnsi="Times New Roman" w:cs="Times New Roman"/>
          <w:sz w:val="24"/>
          <w:szCs w:val="24"/>
        </w:rPr>
        <w:t>rated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the degree to which </w:t>
      </w:r>
      <w:r w:rsidR="00A25F1F" w:rsidRPr="009808AA">
        <w:rPr>
          <w:rFonts w:ascii="Times New Roman" w:hAnsi="Times New Roman" w:cs="Times New Roman"/>
          <w:sz w:val="24"/>
          <w:szCs w:val="24"/>
        </w:rPr>
        <w:t>they felt positive or negative on a five-point Likert scale ranging from 1 (</w:t>
      </w:r>
      <w:r w:rsidR="00802218" w:rsidRPr="009808AA">
        <w:rPr>
          <w:rFonts w:ascii="Times New Roman" w:hAnsi="Times New Roman" w:cs="Times New Roman"/>
          <w:sz w:val="24"/>
          <w:szCs w:val="24"/>
        </w:rPr>
        <w:t>“not at all”) to 5 (“extremely”)</w:t>
      </w:r>
      <w:r w:rsidR="00C45294" w:rsidRPr="009808AA">
        <w:rPr>
          <w:rFonts w:ascii="Times New Roman" w:hAnsi="Times New Roman" w:cs="Times New Roman"/>
          <w:sz w:val="24"/>
          <w:szCs w:val="24"/>
        </w:rPr>
        <w:t>,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with higher scores reflecting higher experiences of that affect. </w:t>
      </w:r>
      <w:r w:rsidR="00C45294" w:rsidRPr="009808AA">
        <w:rPr>
          <w:rFonts w:ascii="Times New Roman" w:hAnsi="Times New Roman" w:cs="Times New Roman"/>
          <w:sz w:val="24"/>
          <w:szCs w:val="24"/>
        </w:rPr>
        <w:t>Prior r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esearch 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has </w:t>
      </w:r>
      <w:r w:rsidR="00802218" w:rsidRPr="009808AA">
        <w:rPr>
          <w:rFonts w:ascii="Times New Roman" w:hAnsi="Times New Roman" w:cs="Times New Roman"/>
          <w:sz w:val="24"/>
          <w:szCs w:val="24"/>
        </w:rPr>
        <w:t>support</w:t>
      </w:r>
      <w:r w:rsidR="00C45294" w:rsidRPr="009808AA">
        <w:rPr>
          <w:rFonts w:ascii="Times New Roman" w:hAnsi="Times New Roman" w:cs="Times New Roman"/>
          <w:sz w:val="24"/>
          <w:szCs w:val="24"/>
        </w:rPr>
        <w:t>ed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the psychometric properties of the PANAS with athlete</w:t>
      </w:r>
      <w:r w:rsidR="009D619B" w:rsidRPr="009808AA">
        <w:rPr>
          <w:rFonts w:ascii="Times New Roman" w:hAnsi="Times New Roman" w:cs="Times New Roman"/>
          <w:sz w:val="24"/>
          <w:szCs w:val="24"/>
        </w:rPr>
        <w:t xml:space="preserve"> and non-athlete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populations </w:t>
      </w:r>
      <w:r w:rsidR="00E25225" w:rsidRPr="009808AA">
        <w:rPr>
          <w:rFonts w:ascii="Times New Roman" w:hAnsi="Times New Roman" w:cs="Times New Roman"/>
          <w:sz w:val="24"/>
          <w:szCs w:val="24"/>
        </w:rPr>
        <w:t xml:space="preserve">reporting internal consistency coefficients between α = .83 - .89 and two clear factors via confirmatory factor analysis </w:t>
      </w:r>
      <w:r w:rsidR="00802218" w:rsidRPr="009808AA">
        <w:rPr>
          <w:rFonts w:ascii="Times New Roman" w:hAnsi="Times New Roman" w:cs="Times New Roman"/>
          <w:sz w:val="24"/>
          <w:szCs w:val="24"/>
        </w:rPr>
        <w:t>(Davis &amp; Jowett, 2014</w:t>
      </w:r>
      <w:r w:rsidR="002E297A" w:rsidRPr="009808AA">
        <w:rPr>
          <w:rFonts w:ascii="Times New Roman" w:hAnsi="Times New Roman" w:cs="Times New Roman"/>
          <w:sz w:val="24"/>
          <w:szCs w:val="24"/>
        </w:rPr>
        <w:t>;</w:t>
      </w:r>
      <w:r w:rsidR="002E297A" w:rsidRPr="009808AA">
        <w:t xml:space="preserve"> </w:t>
      </w:r>
      <w:r w:rsidR="002E297A" w:rsidRPr="009808AA">
        <w:rPr>
          <w:rFonts w:ascii="Times New Roman" w:hAnsi="Times New Roman" w:cs="Times New Roman"/>
          <w:sz w:val="24"/>
          <w:szCs w:val="24"/>
        </w:rPr>
        <w:t>Nicolas et al., 2014</w:t>
      </w:r>
      <w:r w:rsidR="00E25225" w:rsidRPr="009808AA">
        <w:rPr>
          <w:rFonts w:ascii="Times New Roman" w:hAnsi="Times New Roman" w:cs="Times New Roman"/>
          <w:sz w:val="24"/>
          <w:szCs w:val="24"/>
        </w:rPr>
        <w:t>; Watson et al., 1988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496BA1" w14:textId="37E9E3FA" w:rsidR="00577B4F" w:rsidRPr="009808AA" w:rsidRDefault="00577B4F" w:rsidP="00577B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Cambridge Neuropsychological Test Automated Battery (CANTAB</w:t>
      </w:r>
      <w:r w:rsidRPr="009808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®</w:t>
      </w:r>
      <w:r w:rsidRPr="009808AA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C45294" w:rsidRPr="009808AA">
        <w:rPr>
          <w:rFonts w:ascii="Times New Roman" w:hAnsi="Times New Roman" w:cs="Times New Roman"/>
          <w:sz w:val="24"/>
          <w:szCs w:val="24"/>
        </w:rPr>
        <w:t>To measure the participants’ EF</w:t>
      </w:r>
      <w:r w:rsidR="006950C2" w:rsidRPr="009808AA">
        <w:rPr>
          <w:rFonts w:ascii="Times New Roman" w:hAnsi="Times New Roman" w:cs="Times New Roman"/>
          <w:sz w:val="24"/>
          <w:szCs w:val="24"/>
        </w:rPr>
        <w:t xml:space="preserve"> or lower level cortically mediated EF skills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, we administered three subtests from the CANTAB </w:t>
      </w:r>
      <w:r w:rsidRPr="009808AA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45294" w:rsidRPr="009808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http://www.camcog.com</w:t>
        </w:r>
      </w:hyperlink>
      <w:r w:rsidRPr="009808AA">
        <w:rPr>
          <w:rFonts w:ascii="Times New Roman" w:hAnsi="Times New Roman" w:cs="Times New Roman"/>
          <w:sz w:val="24"/>
          <w:szCs w:val="24"/>
        </w:rPr>
        <w:t>)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653209" w:rsidRPr="009808AA">
        <w:rPr>
          <w:rFonts w:ascii="Times New Roman" w:hAnsi="Times New Roman" w:cs="Times New Roman"/>
          <w:sz w:val="24"/>
          <w:szCs w:val="24"/>
        </w:rPr>
        <w:t xml:space="preserve">All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276749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2827FC" w:rsidRPr="009808AA">
        <w:rPr>
          <w:rFonts w:ascii="Times New Roman" w:hAnsi="Times New Roman" w:cs="Times New Roman"/>
          <w:sz w:val="24"/>
          <w:szCs w:val="24"/>
        </w:rPr>
        <w:t xml:space="preserve">hold doctoral </w:t>
      </w:r>
      <w:r w:rsidR="002827FC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qualifications in psychology and </w:t>
      </w:r>
      <w:r w:rsidR="00276749" w:rsidRPr="009808AA">
        <w:rPr>
          <w:rFonts w:ascii="Times New Roman" w:hAnsi="Times New Roman" w:cs="Times New Roman"/>
          <w:sz w:val="24"/>
          <w:szCs w:val="24"/>
        </w:rPr>
        <w:t>were trained in CANTAB administration</w:t>
      </w:r>
      <w:r w:rsidR="002827FC" w:rsidRPr="009808AA">
        <w:rPr>
          <w:rFonts w:ascii="Times New Roman" w:hAnsi="Times New Roman" w:cs="Times New Roman"/>
          <w:sz w:val="24"/>
          <w:szCs w:val="24"/>
        </w:rPr>
        <w:t xml:space="preserve"> (</w:t>
      </w:r>
      <w:bookmarkStart w:id="9" w:name="_Hlk58882552"/>
      <w:r w:rsidR="002827FC" w:rsidRPr="009808AA">
        <w:rPr>
          <w:rFonts w:ascii="Times New Roman" w:hAnsi="Times New Roman" w:cs="Times New Roman"/>
          <w:sz w:val="24"/>
          <w:szCs w:val="24"/>
        </w:rPr>
        <w:t>i.e., undertook specialised training provided by CANTAB in operating the software, administrating tasks to participants, and analysing EF data)</w:t>
      </w:r>
      <w:bookmarkEnd w:id="9"/>
      <w:r w:rsidR="00276749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We </w:t>
      </w:r>
      <w:r w:rsidR="002F0EF6" w:rsidRPr="009808AA">
        <w:rPr>
          <w:rFonts w:ascii="Times New Roman" w:hAnsi="Times New Roman" w:cs="Times New Roman"/>
          <w:sz w:val="24"/>
          <w:szCs w:val="24"/>
        </w:rPr>
        <w:t>assess</w:t>
      </w:r>
      <w:r w:rsidR="00C45294" w:rsidRPr="009808AA">
        <w:rPr>
          <w:rFonts w:ascii="Times New Roman" w:hAnsi="Times New Roman" w:cs="Times New Roman"/>
          <w:sz w:val="24"/>
          <w:szCs w:val="24"/>
        </w:rPr>
        <w:t>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shifting </w:t>
      </w:r>
      <w:r w:rsidR="002F0EF6" w:rsidRPr="009808AA">
        <w:rPr>
          <w:rFonts w:ascii="Times New Roman" w:hAnsi="Times New Roman" w:cs="Times New Roman"/>
          <w:sz w:val="24"/>
          <w:szCs w:val="24"/>
        </w:rPr>
        <w:t>via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10" w:name="_Hlk23230508"/>
      <w:r w:rsidRPr="009808AA">
        <w:rPr>
          <w:rFonts w:ascii="Times New Roman" w:hAnsi="Times New Roman" w:cs="Times New Roman"/>
          <w:sz w:val="24"/>
          <w:szCs w:val="24"/>
        </w:rPr>
        <w:t>Intra-Extra Dimensional Set Shift Test (IED</w:t>
      </w:r>
      <w:r w:rsidR="00B75C5C" w:rsidRPr="009808AA">
        <w:rPr>
          <w:rFonts w:ascii="Times New Roman" w:hAnsi="Times New Roman" w:cs="Times New Roman"/>
          <w:sz w:val="24"/>
          <w:szCs w:val="24"/>
        </w:rPr>
        <w:t>; Robbins et al., 1994</w:t>
      </w:r>
      <w:r w:rsidRPr="009808AA">
        <w:rPr>
          <w:rFonts w:ascii="Times New Roman" w:hAnsi="Times New Roman" w:cs="Times New Roman"/>
          <w:sz w:val="24"/>
          <w:szCs w:val="24"/>
        </w:rPr>
        <w:t>)</w:t>
      </w:r>
      <w:bookmarkEnd w:id="10"/>
      <w:r w:rsidR="00B75C5C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inhibition </w:t>
      </w:r>
      <w:r w:rsidR="002F0EF6" w:rsidRPr="009808AA">
        <w:rPr>
          <w:rFonts w:ascii="Times New Roman" w:hAnsi="Times New Roman" w:cs="Times New Roman"/>
          <w:sz w:val="24"/>
          <w:szCs w:val="24"/>
        </w:rPr>
        <w:t>through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the Stop Signal Task (SST</w:t>
      </w:r>
      <w:r w:rsidR="00B75C5C" w:rsidRPr="009808AA">
        <w:rPr>
          <w:rFonts w:ascii="Times New Roman" w:hAnsi="Times New Roman" w:cs="Times New Roman"/>
          <w:sz w:val="24"/>
          <w:szCs w:val="24"/>
        </w:rPr>
        <w:t>; Robbins et al., 1994</w:t>
      </w:r>
      <w:r w:rsidRPr="009808AA">
        <w:rPr>
          <w:rFonts w:ascii="Times New Roman" w:hAnsi="Times New Roman" w:cs="Times New Roman"/>
          <w:sz w:val="24"/>
          <w:szCs w:val="24"/>
        </w:rPr>
        <w:t>)</w:t>
      </w:r>
      <w:r w:rsidR="00B75C5C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D71795" w:rsidRPr="009808AA">
        <w:rPr>
          <w:rFonts w:ascii="Times New Roman" w:hAnsi="Times New Roman" w:cs="Times New Roman"/>
          <w:sz w:val="24"/>
          <w:szCs w:val="24"/>
        </w:rPr>
        <w:t xml:space="preserve">and </w:t>
      </w:r>
      <w:r w:rsidR="00B75C5C" w:rsidRPr="009808AA">
        <w:rPr>
          <w:rFonts w:ascii="Times New Roman" w:hAnsi="Times New Roman" w:cs="Times New Roman"/>
          <w:sz w:val="24"/>
          <w:szCs w:val="24"/>
        </w:rPr>
        <w:t>u</w:t>
      </w:r>
      <w:r w:rsidRPr="009808AA">
        <w:rPr>
          <w:rFonts w:ascii="Times New Roman" w:hAnsi="Times New Roman" w:cs="Times New Roman"/>
          <w:sz w:val="24"/>
          <w:szCs w:val="24"/>
        </w:rPr>
        <w:t xml:space="preserve">pdating </w:t>
      </w:r>
      <w:r w:rsidR="002F0EF6" w:rsidRPr="009808AA">
        <w:rPr>
          <w:rFonts w:ascii="Times New Roman" w:hAnsi="Times New Roman" w:cs="Times New Roman"/>
          <w:sz w:val="24"/>
          <w:szCs w:val="24"/>
        </w:rPr>
        <w:t>using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the Spatial Working-Memory Test (SWM</w:t>
      </w:r>
      <w:r w:rsidR="00B75C5C" w:rsidRPr="009808AA">
        <w:rPr>
          <w:rFonts w:ascii="Times New Roman" w:hAnsi="Times New Roman" w:cs="Times New Roman"/>
          <w:sz w:val="24"/>
          <w:szCs w:val="24"/>
        </w:rPr>
        <w:t>; Robbins et al., 1994</w:t>
      </w:r>
      <w:r w:rsidRPr="009808AA">
        <w:rPr>
          <w:rFonts w:ascii="Times New Roman" w:hAnsi="Times New Roman" w:cs="Times New Roman"/>
          <w:sz w:val="24"/>
          <w:szCs w:val="24"/>
        </w:rPr>
        <w:t>).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 The </w:t>
      </w:r>
      <w:r w:rsidRPr="009808AA">
        <w:rPr>
          <w:rFonts w:ascii="Times New Roman" w:hAnsi="Times New Roman" w:cs="Times New Roman"/>
          <w:sz w:val="24"/>
          <w:szCs w:val="24"/>
        </w:rPr>
        <w:t>CANTAB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, including these measures, </w:t>
      </w:r>
      <w:r w:rsidRPr="009808AA">
        <w:rPr>
          <w:rFonts w:ascii="Times New Roman" w:hAnsi="Times New Roman" w:cs="Times New Roman"/>
          <w:sz w:val="24"/>
          <w:szCs w:val="24"/>
        </w:rPr>
        <w:t xml:space="preserve">has been reported as a </w:t>
      </w:r>
      <w:r w:rsidR="007E0223" w:rsidRPr="009808AA">
        <w:rPr>
          <w:rFonts w:ascii="Times New Roman" w:hAnsi="Times New Roman" w:cs="Times New Roman"/>
          <w:sz w:val="24"/>
          <w:szCs w:val="24"/>
        </w:rPr>
        <w:t>reliable and valid</w:t>
      </w:r>
      <w:r w:rsidRPr="009808AA">
        <w:rPr>
          <w:rFonts w:ascii="Times New Roman" w:hAnsi="Times New Roman" w:cs="Times New Roman"/>
          <w:sz w:val="24"/>
          <w:szCs w:val="24"/>
        </w:rPr>
        <w:t xml:space="preserve"> measure of </w:t>
      </w:r>
      <w:r w:rsidR="00C45294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16763" w:rsidRPr="009808AA">
        <w:rPr>
          <w:rFonts w:ascii="Times New Roman" w:hAnsi="Times New Roman" w:cs="Times New Roman"/>
          <w:sz w:val="24"/>
          <w:szCs w:val="24"/>
        </w:rPr>
        <w:t>in</w:t>
      </w:r>
      <w:r w:rsidRPr="009808AA">
        <w:rPr>
          <w:rFonts w:ascii="Times New Roman" w:hAnsi="Times New Roman" w:cs="Times New Roman"/>
          <w:sz w:val="24"/>
          <w:szCs w:val="24"/>
        </w:rPr>
        <w:t xml:space="preserve"> athlete </w:t>
      </w:r>
      <w:r w:rsidR="00616763" w:rsidRPr="009808AA">
        <w:rPr>
          <w:rFonts w:ascii="Times New Roman" w:hAnsi="Times New Roman" w:cs="Times New Roman"/>
          <w:sz w:val="24"/>
          <w:szCs w:val="24"/>
        </w:rPr>
        <w:t xml:space="preserve">and non-athlete </w:t>
      </w:r>
      <w:r w:rsidRPr="009808AA">
        <w:rPr>
          <w:rFonts w:ascii="Times New Roman" w:hAnsi="Times New Roman" w:cs="Times New Roman"/>
          <w:sz w:val="24"/>
          <w:szCs w:val="24"/>
        </w:rPr>
        <w:t xml:space="preserve">populations </w:t>
      </w:r>
      <w:r w:rsidR="00616763" w:rsidRPr="009808AA">
        <w:rPr>
          <w:rFonts w:ascii="Times New Roman" w:hAnsi="Times New Roman" w:cs="Times New Roman"/>
          <w:sz w:val="24"/>
          <w:szCs w:val="24"/>
        </w:rPr>
        <w:t xml:space="preserve">with high internal consistency, test-retest coefficients, and modest associations with other established neuropsychological tests </w:t>
      </w:r>
      <w:r w:rsidR="006950C2" w:rsidRPr="009808AA">
        <w:rPr>
          <w:rFonts w:ascii="Times New Roman" w:hAnsi="Times New Roman" w:cs="Times New Roman"/>
          <w:sz w:val="24"/>
          <w:szCs w:val="24"/>
        </w:rPr>
        <w:t xml:space="preserve">of EF </w:t>
      </w:r>
      <w:r w:rsidRPr="009808AA">
        <w:rPr>
          <w:rFonts w:ascii="Times New Roman" w:hAnsi="Times New Roman" w:cs="Times New Roman"/>
          <w:sz w:val="24"/>
          <w:szCs w:val="24"/>
        </w:rPr>
        <w:t>(</w:t>
      </w:r>
      <w:r w:rsidR="00B75C5C" w:rsidRPr="009808AA">
        <w:rPr>
          <w:rFonts w:ascii="Times New Roman" w:hAnsi="Times New Roman" w:cs="Times New Roman"/>
          <w:sz w:val="24"/>
          <w:szCs w:val="24"/>
        </w:rPr>
        <w:t xml:space="preserve">Robbins et al., 1994; </w:t>
      </w:r>
      <w:r w:rsidR="00616763" w:rsidRPr="009808AA">
        <w:rPr>
          <w:rFonts w:ascii="Times New Roman" w:hAnsi="Times New Roman" w:cs="Times New Roman"/>
          <w:sz w:val="24"/>
          <w:szCs w:val="24"/>
        </w:rPr>
        <w:t xml:space="preserve">Smith et al., 2013; </w:t>
      </w:r>
      <w:proofErr w:type="spellStart"/>
      <w:r w:rsidR="00616763" w:rsidRPr="009808AA">
        <w:rPr>
          <w:rFonts w:ascii="Times New Roman" w:hAnsi="Times New Roman" w:cs="Times New Roman"/>
          <w:sz w:val="24"/>
          <w:szCs w:val="24"/>
        </w:rPr>
        <w:t>Syvaoja</w:t>
      </w:r>
      <w:proofErr w:type="spellEnd"/>
      <w:r w:rsidR="00616763" w:rsidRPr="009808AA">
        <w:rPr>
          <w:rFonts w:ascii="Times New Roman" w:hAnsi="Times New Roman" w:cs="Times New Roman"/>
          <w:sz w:val="24"/>
          <w:szCs w:val="24"/>
        </w:rPr>
        <w:t xml:space="preserve"> et al., 2015; </w:t>
      </w:r>
      <w:r w:rsidRPr="009808AA">
        <w:rPr>
          <w:rFonts w:ascii="Times New Roman" w:hAnsi="Times New Roman" w:cs="Times New Roman"/>
          <w:sz w:val="24"/>
          <w:szCs w:val="24"/>
        </w:rPr>
        <w:t>Vaughan &amp; Edwards, 2020</w:t>
      </w:r>
      <w:r w:rsidR="00085A13" w:rsidRPr="009808AA">
        <w:rPr>
          <w:rFonts w:ascii="Times New Roman" w:hAnsi="Times New Roman" w:cs="Times New Roman"/>
          <w:sz w:val="24"/>
          <w:szCs w:val="24"/>
        </w:rPr>
        <w:t>; Vaughan &amp; Laborde, 2020; Vaughan et al., 2019</w:t>
      </w:r>
      <w:r w:rsidRPr="009808A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B2BCB5" w14:textId="15A78712" w:rsidR="00577B4F" w:rsidRPr="009808AA" w:rsidRDefault="00577B4F" w:rsidP="00577B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 IED measures visual discrimination and shifting. Six geometric shapes in differing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appear</w:t>
      </w:r>
      <w:r w:rsidR="00C45294" w:rsidRPr="009808AA">
        <w:rPr>
          <w:rFonts w:ascii="Times New Roman" w:hAnsi="Times New Roman" w:cs="Times New Roman"/>
          <w:sz w:val="24"/>
          <w:szCs w:val="24"/>
        </w:rPr>
        <w:t>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on the screen.  Participants match</w:t>
      </w:r>
      <w:r w:rsidR="00C45294" w:rsidRPr="009808AA">
        <w:rPr>
          <w:rFonts w:ascii="Times New Roman" w:hAnsi="Times New Roman" w:cs="Times New Roman"/>
          <w:sz w:val="24"/>
          <w:szCs w:val="24"/>
        </w:rPr>
        <w:t>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responses with target stimuli and ma</w:t>
      </w:r>
      <w:r w:rsidR="009808AA" w:rsidRPr="009808AA">
        <w:rPr>
          <w:rFonts w:ascii="Times New Roman" w:hAnsi="Times New Roman" w:cs="Times New Roman"/>
          <w:sz w:val="24"/>
          <w:szCs w:val="24"/>
        </w:rPr>
        <w:t>d</w:t>
      </w:r>
      <w:r w:rsidRPr="009808AA">
        <w:rPr>
          <w:rFonts w:ascii="Times New Roman" w:hAnsi="Times New Roman" w:cs="Times New Roman"/>
          <w:sz w:val="24"/>
          <w:szCs w:val="24"/>
        </w:rPr>
        <w:t xml:space="preserve">e subsequent decisions based on feedback from the previous trial. If participants chose the correct match, the screen lights up green. </w:t>
      </w:r>
      <w:r w:rsidR="00C45294" w:rsidRPr="009808AA">
        <w:rPr>
          <w:rFonts w:ascii="Times New Roman" w:hAnsi="Times New Roman" w:cs="Times New Roman"/>
          <w:sz w:val="24"/>
          <w:szCs w:val="24"/>
        </w:rPr>
        <w:t>Each s</w:t>
      </w:r>
      <w:r w:rsidRPr="009808AA">
        <w:rPr>
          <w:rFonts w:ascii="Times New Roman" w:hAnsi="Times New Roman" w:cs="Times New Roman"/>
          <w:sz w:val="24"/>
          <w:szCs w:val="24"/>
        </w:rPr>
        <w:t>timulus represent</w:t>
      </w:r>
      <w:r w:rsidR="00C45294" w:rsidRPr="009808AA">
        <w:rPr>
          <w:rFonts w:ascii="Times New Roman" w:hAnsi="Times New Roman" w:cs="Times New Roman"/>
          <w:sz w:val="24"/>
          <w:szCs w:val="24"/>
        </w:rPr>
        <w:t>s</w:t>
      </w:r>
      <w:r w:rsidRPr="009808AA">
        <w:rPr>
          <w:rFonts w:ascii="Times New Roman" w:hAnsi="Times New Roman" w:cs="Times New Roman"/>
          <w:sz w:val="24"/>
          <w:szCs w:val="24"/>
        </w:rPr>
        <w:t xml:space="preserve"> one dimension (e.g., shape) and then</w:t>
      </w:r>
      <w:r w:rsidR="00C45294" w:rsidRPr="009808AA">
        <w:rPr>
          <w:rFonts w:ascii="Times New Roman" w:hAnsi="Times New Roman" w:cs="Times New Roman"/>
          <w:sz w:val="24"/>
          <w:szCs w:val="24"/>
        </w:rPr>
        <w:t>, as participants progress through stages of the test,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stimuli next represent </w:t>
      </w:r>
      <w:r w:rsidRPr="009808AA">
        <w:rPr>
          <w:rFonts w:ascii="Times New Roman" w:hAnsi="Times New Roman" w:cs="Times New Roman"/>
          <w:sz w:val="24"/>
          <w:szCs w:val="24"/>
        </w:rPr>
        <w:t>two dimensions apiece (e.g., line and shape). Rule changes occur after six or eight correct responses.  The task terminate</w:t>
      </w:r>
      <w:r w:rsidR="00C45294" w:rsidRPr="009808AA">
        <w:rPr>
          <w:rFonts w:ascii="Times New Roman" w:hAnsi="Times New Roman" w:cs="Times New Roman"/>
          <w:sz w:val="24"/>
          <w:szCs w:val="24"/>
        </w:rPr>
        <w:t>d</w:t>
      </w:r>
      <w:r w:rsidRPr="009808AA">
        <w:rPr>
          <w:rFonts w:ascii="Times New Roman" w:hAnsi="Times New Roman" w:cs="Times New Roman"/>
          <w:sz w:val="24"/>
          <w:szCs w:val="24"/>
        </w:rPr>
        <w:t xml:space="preserve"> after 50 trials if a participant fails to learn a rule</w:t>
      </w:r>
      <w:r w:rsidR="00C45294" w:rsidRPr="009808AA">
        <w:rPr>
          <w:rFonts w:ascii="Times New Roman" w:hAnsi="Times New Roman" w:cs="Times New Roman"/>
          <w:sz w:val="24"/>
          <w:szCs w:val="24"/>
        </w:rPr>
        <w:t>;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thus, not all participants will complete all stages. Outcome measures </w:t>
      </w:r>
      <w:r w:rsidR="00C45294" w:rsidRPr="009808AA">
        <w:rPr>
          <w:rFonts w:ascii="Times New Roman" w:hAnsi="Times New Roman" w:cs="Times New Roman"/>
          <w:sz w:val="24"/>
          <w:szCs w:val="24"/>
        </w:rPr>
        <w:t>were</w:t>
      </w:r>
      <w:r w:rsidRPr="009808AA">
        <w:rPr>
          <w:rFonts w:ascii="Times New Roman" w:hAnsi="Times New Roman" w:cs="Times New Roman"/>
          <w:sz w:val="24"/>
          <w:szCs w:val="24"/>
        </w:rPr>
        <w:t>: IED-error (i.e., number of errors made) and IED-stages (i.e., number of stages successfully completed).</w:t>
      </w:r>
    </w:p>
    <w:p w14:paraId="78FE2E96" w14:textId="1A86FACC" w:rsidR="00577B4F" w:rsidRPr="009808AA" w:rsidRDefault="00577B4F" w:rsidP="00577B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 SST assesses response inhibition. Participants </w:t>
      </w:r>
      <w:r w:rsidR="00C45294" w:rsidRPr="009808AA">
        <w:rPr>
          <w:rFonts w:ascii="Times New Roman" w:hAnsi="Times New Roman" w:cs="Times New Roman"/>
          <w:sz w:val="24"/>
          <w:szCs w:val="24"/>
        </w:rPr>
        <w:t>were</w:t>
      </w:r>
      <w:r w:rsidRPr="009808AA">
        <w:rPr>
          <w:rFonts w:ascii="Times New Roman" w:hAnsi="Times New Roman" w:cs="Times New Roman"/>
          <w:sz w:val="24"/>
          <w:szCs w:val="24"/>
        </w:rPr>
        <w:t xml:space="preserve"> instructed to use a two-button press pad to record their responses to an on-screen arrow stimulus pointing either left or right. The buttons on the press pad corresponded to a direction of the arrow (‘go’ stimulus). In 25% of the trials, an auditory ‘stop’ signal </w:t>
      </w:r>
      <w:r w:rsidR="00C45294" w:rsidRPr="009808AA">
        <w:rPr>
          <w:rFonts w:ascii="Times New Roman" w:hAnsi="Times New Roman" w:cs="Times New Roman"/>
          <w:sz w:val="24"/>
          <w:szCs w:val="24"/>
        </w:rPr>
        <w:t>wa</w:t>
      </w:r>
      <w:r w:rsidRPr="009808AA">
        <w:rPr>
          <w:rFonts w:ascii="Times New Roman" w:hAnsi="Times New Roman" w:cs="Times New Roman"/>
          <w:sz w:val="24"/>
          <w:szCs w:val="24"/>
        </w:rPr>
        <w:t xml:space="preserve">s presented. Participants </w:t>
      </w:r>
      <w:r w:rsidR="00C45294" w:rsidRPr="009808AA">
        <w:rPr>
          <w:rFonts w:ascii="Times New Roman" w:hAnsi="Times New Roman" w:cs="Times New Roman"/>
          <w:sz w:val="24"/>
          <w:szCs w:val="24"/>
        </w:rPr>
        <w:t>we</w:t>
      </w:r>
      <w:r w:rsidRPr="009808AA">
        <w:rPr>
          <w:rFonts w:ascii="Times New Roman" w:hAnsi="Times New Roman" w:cs="Times New Roman"/>
          <w:sz w:val="24"/>
          <w:szCs w:val="24"/>
        </w:rPr>
        <w:t>re instructed to withhold their motor response on presentation of the ‘stop’ signal. Five blocks of 64 test trials were separated by short rest breaks. Outcome measures included: SST-Correct (</w:t>
      </w:r>
      <w:proofErr w:type="gramStart"/>
      <w:r w:rsidRPr="009808AA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9808AA">
        <w:rPr>
          <w:rFonts w:ascii="Times New Roman" w:hAnsi="Times New Roman" w:cs="Times New Roman"/>
          <w:sz w:val="24"/>
          <w:szCs w:val="24"/>
        </w:rPr>
        <w:t xml:space="preserve"> the mean </w:t>
      </w:r>
      <w:r w:rsidR="00085A13" w:rsidRPr="009808AA">
        <w:rPr>
          <w:rFonts w:ascii="Times New Roman" w:hAnsi="Times New Roman" w:cs="Times New Roman"/>
          <w:sz w:val="24"/>
          <w:szCs w:val="24"/>
        </w:rPr>
        <w:lastRenderedPageBreak/>
        <w:t>reaction time</w:t>
      </w:r>
      <w:r w:rsidRPr="009808AA">
        <w:rPr>
          <w:rFonts w:ascii="Times New Roman" w:hAnsi="Times New Roman" w:cs="Times New Roman"/>
          <w:sz w:val="24"/>
          <w:szCs w:val="24"/>
        </w:rPr>
        <w:t xml:space="preserve"> on correct trials), and SST-Stops (i.e. the percentage of correct trials requiring inhibition of the dominant response).</w:t>
      </w:r>
    </w:p>
    <w:p w14:paraId="4A4E3198" w14:textId="5F5EC097" w:rsidR="00577B4F" w:rsidRPr="009808AA" w:rsidRDefault="00577B4F" w:rsidP="00577B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 SWM assesses spatial working-memory and indexes updating. </w:t>
      </w:r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808AA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C45294" w:rsidRPr="009808AA">
        <w:rPr>
          <w:rFonts w:ascii="Times New Roman" w:hAnsi="Times New Roman" w:cs="Times New Roman"/>
          <w:sz w:val="24"/>
          <w:szCs w:val="24"/>
        </w:rPr>
        <w:t>were</w:t>
      </w:r>
      <w:r w:rsidRPr="009808AA">
        <w:rPr>
          <w:rFonts w:ascii="Times New Roman" w:hAnsi="Times New Roman" w:cs="Times New Roman"/>
          <w:sz w:val="24"/>
          <w:szCs w:val="24"/>
        </w:rPr>
        <w:t xml:space="preserve"> presented with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boxes across the screen in a random pattern</w:t>
      </w:r>
      <w:r w:rsidR="00C45294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C45294" w:rsidRPr="009808AA">
        <w:rPr>
          <w:rFonts w:ascii="Times New Roman" w:hAnsi="Times New Roman" w:cs="Times New Roman"/>
          <w:sz w:val="24"/>
          <w:szCs w:val="24"/>
        </w:rPr>
        <w:t xml:space="preserve">they were </w:t>
      </w:r>
      <w:r w:rsidRPr="009808AA">
        <w:rPr>
          <w:rFonts w:ascii="Times New Roman" w:hAnsi="Times New Roman" w:cs="Times New Roman"/>
          <w:sz w:val="24"/>
          <w:szCs w:val="24"/>
        </w:rPr>
        <w:t xml:space="preserve">instructed to search behind each box for the location of a blue token (i.e., using a process of elimination). Points </w:t>
      </w:r>
      <w:r w:rsidR="00C45294" w:rsidRPr="009808AA">
        <w:rPr>
          <w:rFonts w:ascii="Times New Roman" w:hAnsi="Times New Roman" w:cs="Times New Roman"/>
          <w:sz w:val="24"/>
          <w:szCs w:val="24"/>
        </w:rPr>
        <w:t>we</w:t>
      </w:r>
      <w:r w:rsidRPr="009808AA">
        <w:rPr>
          <w:rFonts w:ascii="Times New Roman" w:hAnsi="Times New Roman" w:cs="Times New Roman"/>
          <w:sz w:val="24"/>
          <w:szCs w:val="24"/>
        </w:rPr>
        <w:t xml:space="preserve">re awarded for locating tokens. Tokens </w:t>
      </w:r>
      <w:r w:rsidR="00C45294" w:rsidRPr="009808AA">
        <w:rPr>
          <w:rFonts w:ascii="Times New Roman" w:hAnsi="Times New Roman" w:cs="Times New Roman"/>
          <w:sz w:val="24"/>
          <w:szCs w:val="24"/>
        </w:rPr>
        <w:t>we</w:t>
      </w:r>
      <w:r w:rsidRPr="009808AA">
        <w:rPr>
          <w:rFonts w:ascii="Times New Roman" w:hAnsi="Times New Roman" w:cs="Times New Roman"/>
          <w:sz w:val="24"/>
          <w:szCs w:val="24"/>
        </w:rPr>
        <w:t xml:space="preserve">re hidden behind a different box within the same trial and had to be relocated. Therefore, participants </w:t>
      </w:r>
      <w:r w:rsidR="00FE04B8" w:rsidRPr="009808AA">
        <w:rPr>
          <w:rFonts w:ascii="Times New Roman" w:hAnsi="Times New Roman" w:cs="Times New Roman"/>
          <w:sz w:val="24"/>
          <w:szCs w:val="24"/>
        </w:rPr>
        <w:t xml:space="preserve">had to </w:t>
      </w:r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>recall where the token was previously found and remember </w:t>
      </w:r>
      <w:r w:rsidRPr="009808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not</w:t>
      </w:r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revisit those </w:t>
      </w:r>
      <w:proofErr w:type="spellStart"/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>colored</w:t>
      </w:r>
      <w:proofErr w:type="spellEnd"/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boxes.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and position of the boxes changed with each trial to prevent the use of a set search strategy. </w:t>
      </w:r>
      <w:r w:rsidRPr="00980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Outcome measures included: </w:t>
      </w:r>
      <w:r w:rsidRPr="009808AA">
        <w:rPr>
          <w:rFonts w:ascii="Times New Roman" w:hAnsi="Times New Roman" w:cs="Times New Roman"/>
          <w:sz w:val="24"/>
          <w:szCs w:val="24"/>
        </w:rPr>
        <w:t xml:space="preserve">SWM-Strategy (i.e., the number </w:t>
      </w:r>
      <w:r w:rsidR="00B302AA" w:rsidRPr="009808AA">
        <w:rPr>
          <w:rFonts w:ascii="Times New Roman" w:hAnsi="Times New Roman" w:cs="Times New Roman"/>
          <w:sz w:val="24"/>
          <w:szCs w:val="24"/>
        </w:rPr>
        <w:t xml:space="preserve">of </w:t>
      </w:r>
      <w:r w:rsidRPr="009808AA">
        <w:rPr>
          <w:rFonts w:ascii="Times New Roman" w:hAnsi="Times New Roman" w:cs="Times New Roman"/>
          <w:sz w:val="24"/>
          <w:szCs w:val="24"/>
        </w:rPr>
        <w:t>boxes used for each new search</w:t>
      </w:r>
      <w:r w:rsidR="00F4120E" w:rsidRPr="009808AA">
        <w:rPr>
          <w:rFonts w:ascii="Times New Roman" w:hAnsi="Times New Roman" w:cs="Times New Roman"/>
          <w:sz w:val="24"/>
          <w:szCs w:val="24"/>
        </w:rPr>
        <w:t xml:space="preserve"> with lower scores representing better performance</w:t>
      </w:r>
      <w:r w:rsidRPr="009808AA">
        <w:rPr>
          <w:rFonts w:ascii="Times New Roman" w:hAnsi="Times New Roman" w:cs="Times New Roman"/>
          <w:sz w:val="24"/>
          <w:szCs w:val="24"/>
        </w:rPr>
        <w:t>) and SWM-Errors (i.e., participant select</w:t>
      </w:r>
      <w:r w:rsidR="00FE04B8" w:rsidRPr="009808AA">
        <w:rPr>
          <w:rFonts w:ascii="Times New Roman" w:hAnsi="Times New Roman" w:cs="Times New Roman"/>
          <w:sz w:val="24"/>
          <w:szCs w:val="24"/>
        </w:rPr>
        <w:t>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a box where the token had previously been located). </w:t>
      </w:r>
    </w:p>
    <w:p w14:paraId="72A56F7C" w14:textId="53CE075F" w:rsidR="00802218" w:rsidRPr="009808AA" w:rsidRDefault="00802218" w:rsidP="0080221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FE04B8" w:rsidRPr="009808A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808AA">
        <w:rPr>
          <w:rFonts w:ascii="Times New Roman" w:hAnsi="Times New Roman" w:cs="Times New Roman"/>
          <w:b/>
          <w:bCs/>
          <w:sz w:val="24"/>
          <w:szCs w:val="24"/>
        </w:rPr>
        <w:t>nalysis</w:t>
      </w:r>
    </w:p>
    <w:p w14:paraId="4FB2CFD2" w14:textId="22E69E71" w:rsidR="00802218" w:rsidRPr="009808AA" w:rsidRDefault="00FE04B8" w:rsidP="0080221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We first screened the d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ata for outliers, missing data, and checked for normality </w:t>
      </w:r>
      <w:r w:rsidRPr="009808AA">
        <w:rPr>
          <w:rFonts w:ascii="Times New Roman" w:hAnsi="Times New Roman" w:cs="Times New Roman"/>
          <w:sz w:val="24"/>
          <w:szCs w:val="24"/>
        </w:rPr>
        <w:t>of da</w:t>
      </w:r>
      <w:r w:rsidR="008A4B91" w:rsidRPr="009808AA">
        <w:rPr>
          <w:rFonts w:ascii="Times New Roman" w:hAnsi="Times New Roman" w:cs="Times New Roman"/>
          <w:sz w:val="24"/>
          <w:szCs w:val="24"/>
        </w:rPr>
        <w:t>t</w:t>
      </w:r>
      <w:r w:rsidRPr="009808AA">
        <w:rPr>
          <w:rFonts w:ascii="Times New Roman" w:hAnsi="Times New Roman" w:cs="Times New Roman"/>
          <w:sz w:val="24"/>
          <w:szCs w:val="24"/>
        </w:rPr>
        <w:t xml:space="preserve">a distribution 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to ensure all variables met the assumptions of parametric statistical analysis. </w:t>
      </w:r>
      <w:r w:rsidRPr="009808AA">
        <w:rPr>
          <w:rFonts w:ascii="Times New Roman" w:hAnsi="Times New Roman" w:cs="Times New Roman"/>
          <w:sz w:val="24"/>
          <w:szCs w:val="24"/>
        </w:rPr>
        <w:t>We extracted d</w:t>
      </w:r>
      <w:r w:rsidR="00802218" w:rsidRPr="009808AA">
        <w:rPr>
          <w:rFonts w:ascii="Times New Roman" w:hAnsi="Times New Roman" w:cs="Times New Roman"/>
          <w:sz w:val="24"/>
          <w:szCs w:val="24"/>
        </w:rPr>
        <w:t>escriptive statistics and Cronbach Alpha’s (α) for all necessary variables with a .70 cut-off required for stability (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Tabachnick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Fidell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, 2007). </w:t>
      </w:r>
      <w:r w:rsidRPr="009808AA">
        <w:rPr>
          <w:rFonts w:ascii="Times New Roman" w:hAnsi="Times New Roman" w:cs="Times New Roman"/>
          <w:sz w:val="24"/>
          <w:szCs w:val="24"/>
        </w:rPr>
        <w:t xml:space="preserve">We used a </w:t>
      </w:r>
      <w:r w:rsidR="008A4B91" w:rsidRPr="009808AA">
        <w:rPr>
          <w:rFonts w:ascii="Times New Roman" w:hAnsi="Times New Roman" w:cs="Times New Roman"/>
          <w:sz w:val="24"/>
          <w:szCs w:val="24"/>
        </w:rPr>
        <w:t>one-way</w:t>
      </w:r>
      <w:r w:rsidRPr="009808AA">
        <w:rPr>
          <w:rFonts w:ascii="Times New Roman" w:hAnsi="Times New Roman" w:cs="Times New Roman"/>
          <w:sz w:val="24"/>
          <w:szCs w:val="24"/>
        </w:rPr>
        <w:t xml:space="preserve"> a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nalysis of variance </w:t>
      </w:r>
      <w:r w:rsidRPr="009808AA">
        <w:rPr>
          <w:rFonts w:ascii="Times New Roman" w:hAnsi="Times New Roman" w:cs="Times New Roman"/>
          <w:sz w:val="24"/>
          <w:szCs w:val="24"/>
        </w:rPr>
        <w:t xml:space="preserve">(ANOVA) </w:t>
      </w:r>
      <w:r w:rsidR="00802218" w:rsidRPr="009808AA">
        <w:rPr>
          <w:rFonts w:ascii="Times New Roman" w:hAnsi="Times New Roman" w:cs="Times New Roman"/>
          <w:sz w:val="24"/>
          <w:szCs w:val="24"/>
        </w:rPr>
        <w:t>to determine differences between athletic expertise groups</w:t>
      </w:r>
      <w:r w:rsidRPr="009808AA">
        <w:rPr>
          <w:rFonts w:ascii="Times New Roman" w:hAnsi="Times New Roman" w:cs="Times New Roman"/>
          <w:sz w:val="24"/>
          <w:szCs w:val="24"/>
        </w:rPr>
        <w:t xml:space="preserve"> on all EF measures from CANTAB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. This was followed by zero-order correlations to examine relationships between variables. </w:t>
      </w:r>
    </w:p>
    <w:p w14:paraId="19DB9B29" w14:textId="524C43EA" w:rsidR="00802218" w:rsidRPr="009808AA" w:rsidRDefault="00FE04B8" w:rsidP="0080221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We used s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tructural equation modelling with 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7E0223" w:rsidRPr="009808AA">
        <w:rPr>
          <w:rFonts w:ascii="Times New Roman" w:hAnsi="Times New Roman" w:cs="Times New Roman"/>
          <w:sz w:val="24"/>
          <w:szCs w:val="24"/>
        </w:rPr>
        <w:t xml:space="preserve">7.4 </w:t>
      </w:r>
      <w:r w:rsidR="00802218" w:rsidRPr="009808AA">
        <w:rPr>
          <w:rFonts w:ascii="Times New Roman" w:hAnsi="Times New Roman" w:cs="Times New Roman"/>
          <w:sz w:val="24"/>
          <w:szCs w:val="24"/>
        </w:rPr>
        <w:t>(</w:t>
      </w:r>
      <w:bookmarkStart w:id="11" w:name="_Hlk22577809"/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>, 201</w:t>
      </w:r>
      <w:bookmarkEnd w:id="11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7)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1A1C6A" w:rsidRPr="009808AA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="001A1C6A" w:rsidRPr="009808AA">
        <w:rPr>
          <w:rFonts w:ascii="Times New Roman" w:hAnsi="Times New Roman" w:cs="Times New Roman"/>
          <w:sz w:val="24"/>
          <w:szCs w:val="24"/>
        </w:rPr>
        <w:t xml:space="preserve"> EF data in order 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to examine the relationship between the variables as recommended by Miyake et al. (2000).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We used the Comparative Fit Index (CFI), the Tucker Lewis Index (TLI), the standardized root </w:t>
      </w:r>
      <w:proofErr w:type="gramStart"/>
      <w:r w:rsidR="001A1C6A" w:rsidRPr="009808AA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="001A1C6A" w:rsidRPr="009808AA">
        <w:rPr>
          <w:rFonts w:ascii="Times New Roman" w:hAnsi="Times New Roman" w:cs="Times New Roman"/>
          <w:sz w:val="24"/>
          <w:szCs w:val="24"/>
        </w:rPr>
        <w:t xml:space="preserve"> square residual (SRMR), and the root mean square error of approximation (RMSEA) to assess g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oodness of fit using the maximum </w:t>
      </w:r>
      <w:r w:rsidR="00802218" w:rsidRPr="009808AA">
        <w:rPr>
          <w:rFonts w:ascii="Times New Roman" w:hAnsi="Times New Roman" w:cs="Times New Roman"/>
          <w:sz w:val="24"/>
          <w:szCs w:val="24"/>
        </w:rPr>
        <w:lastRenderedPageBreak/>
        <w:t>likelihood with robust standard errors estimation (to control for the categorical nature of the moderator)</w:t>
      </w:r>
      <w:r w:rsidR="001A1C6A" w:rsidRPr="009808AA">
        <w:rPr>
          <w:rFonts w:ascii="Times New Roman" w:hAnsi="Times New Roman" w:cs="Times New Roman"/>
          <w:sz w:val="24"/>
          <w:szCs w:val="24"/>
        </w:rPr>
        <w:t>.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Following recommendations, values below .08 for the SRMR, below .06 for the RMSEA, and above .90 for the CFI and TLI indicate</w:t>
      </w:r>
      <w:r w:rsidR="001A1C6A" w:rsidRPr="009808AA">
        <w:rPr>
          <w:rFonts w:ascii="Times New Roman" w:hAnsi="Times New Roman" w:cs="Times New Roman"/>
          <w:sz w:val="24"/>
          <w:szCs w:val="24"/>
        </w:rPr>
        <w:t>d an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acceptable model fit (Hu &amp; 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Bentler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>, 1999). Six models were tested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 - one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for each </w:t>
      </w:r>
      <w:r w:rsidR="001A1C6A" w:rsidRPr="009808AA">
        <w:rPr>
          <w:rFonts w:ascii="Times New Roman" w:hAnsi="Times New Roman" w:cs="Times New Roman"/>
          <w:sz w:val="24"/>
          <w:szCs w:val="24"/>
        </w:rPr>
        <w:t>EF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outcome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 measure – in order</w:t>
      </w:r>
      <w:r w:rsidR="00802218" w:rsidRPr="009808AA">
        <w:rPr>
          <w:rFonts w:ascii="Times New Roman" w:hAnsi="Times New Roman" w:cs="Times New Roman"/>
          <w:sz w:val="24"/>
          <w:szCs w:val="24"/>
        </w:rPr>
        <w:t xml:space="preserve"> to avoid issues with multi-collinearity and to ease interpretation with increased interactions (Akinwande, 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Dikko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>, &amp; Samson, 2015). Moderation predictors were mean-</w:t>
      </w:r>
      <w:proofErr w:type="spellStart"/>
      <w:r w:rsidR="00802218" w:rsidRPr="009808AA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802218" w:rsidRPr="009808AA">
        <w:rPr>
          <w:rFonts w:ascii="Times New Roman" w:hAnsi="Times New Roman" w:cs="Times New Roman"/>
          <w:sz w:val="24"/>
          <w:szCs w:val="24"/>
        </w:rPr>
        <w:t xml:space="preserve"> before interaction terms were calculated. </w:t>
      </w:r>
      <w:r w:rsidR="003420CD" w:rsidRPr="009808AA">
        <w:rPr>
          <w:rFonts w:ascii="Times New Roman" w:hAnsi="Times New Roman" w:cs="Times New Roman"/>
          <w:sz w:val="24"/>
          <w:szCs w:val="24"/>
        </w:rPr>
        <w:t>A schematic of our model</w:t>
      </w:r>
      <w:r w:rsidR="00190642" w:rsidRPr="009808AA">
        <w:rPr>
          <w:rFonts w:ascii="Times New Roman" w:hAnsi="Times New Roman" w:cs="Times New Roman"/>
          <w:sz w:val="24"/>
          <w:szCs w:val="24"/>
        </w:rPr>
        <w:t>s</w:t>
      </w:r>
      <w:r w:rsidR="003420CD" w:rsidRPr="009808AA">
        <w:rPr>
          <w:rFonts w:ascii="Times New Roman" w:hAnsi="Times New Roman" w:cs="Times New Roman"/>
          <w:sz w:val="24"/>
          <w:szCs w:val="24"/>
        </w:rPr>
        <w:t xml:space="preserve"> is available in Figure 1.</w:t>
      </w:r>
    </w:p>
    <w:p w14:paraId="38DB3960" w14:textId="6E47D3E4" w:rsidR="003420CD" w:rsidRPr="009808AA" w:rsidRDefault="003420CD" w:rsidP="003420C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[Insert Figure 1 about here.]</w:t>
      </w:r>
    </w:p>
    <w:p w14:paraId="4078DC8A" w14:textId="5F5C1122" w:rsidR="00923B47" w:rsidRPr="009808AA" w:rsidRDefault="00923B47" w:rsidP="00C3699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6B4CE70" w14:textId="77777777" w:rsidR="00C3699A" w:rsidRPr="009808AA" w:rsidRDefault="00C3699A" w:rsidP="00C3699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Preliminary analyses</w:t>
      </w:r>
    </w:p>
    <w:p w14:paraId="01605B4F" w14:textId="016BEDCA" w:rsidR="00C3699A" w:rsidRPr="009808AA" w:rsidRDefault="007E0223" w:rsidP="00C3699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Descriptive statistics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showing participants’ scores on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all variables and internal consistency for the PANAS are displayed in Table 1. Data were screened for multivariate outliers via </w:t>
      </w:r>
      <w:proofErr w:type="spellStart"/>
      <w:r w:rsidR="00C3699A" w:rsidRPr="009808AA">
        <w:rPr>
          <w:rFonts w:ascii="Times New Roman" w:hAnsi="Times New Roman" w:cs="Times New Roman"/>
          <w:sz w:val="24"/>
          <w:szCs w:val="24"/>
        </w:rPr>
        <w:t>Mahalanobis</w:t>
      </w:r>
      <w:proofErr w:type="spellEnd"/>
      <w:r w:rsidR="00C3699A" w:rsidRPr="009808AA">
        <w:rPr>
          <w:rFonts w:ascii="Times New Roman" w:hAnsi="Times New Roman" w:cs="Times New Roman"/>
          <w:sz w:val="24"/>
          <w:szCs w:val="24"/>
        </w:rPr>
        <w:t xml:space="preserve"> distance</w:t>
      </w:r>
      <w:r w:rsidR="001A1C6A" w:rsidRPr="009808AA">
        <w:rPr>
          <w:rFonts w:ascii="Times New Roman" w:hAnsi="Times New Roman" w:cs="Times New Roman"/>
          <w:sz w:val="24"/>
          <w:szCs w:val="24"/>
        </w:rPr>
        <w:t>, and we found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no outliers larger than the critical value (χ</w:t>
      </w:r>
      <w:r w:rsidR="00C3699A" w:rsidRPr="009808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(3) = 3.34, </w:t>
      </w:r>
      <w:r w:rsidR="00C3699A" w:rsidRPr="009808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&lt; .01; </w:t>
      </w:r>
      <w:proofErr w:type="spellStart"/>
      <w:r w:rsidR="00C3699A" w:rsidRPr="009808AA">
        <w:rPr>
          <w:rFonts w:ascii="Times New Roman" w:hAnsi="Times New Roman" w:cs="Times New Roman"/>
          <w:sz w:val="24"/>
          <w:szCs w:val="24"/>
        </w:rPr>
        <w:t>Tabachnick</w:t>
      </w:r>
      <w:proofErr w:type="spellEnd"/>
      <w:r w:rsidR="00C3699A" w:rsidRPr="009808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3699A" w:rsidRPr="009808AA">
        <w:rPr>
          <w:rFonts w:ascii="Times New Roman" w:hAnsi="Times New Roman" w:cs="Times New Roman"/>
          <w:sz w:val="24"/>
          <w:szCs w:val="24"/>
        </w:rPr>
        <w:t>Fidell</w:t>
      </w:r>
      <w:proofErr w:type="spellEnd"/>
      <w:r w:rsidR="00C3699A" w:rsidRPr="009808AA">
        <w:rPr>
          <w:rFonts w:ascii="Times New Roman" w:hAnsi="Times New Roman" w:cs="Times New Roman"/>
          <w:sz w:val="24"/>
          <w:szCs w:val="24"/>
        </w:rPr>
        <w:t xml:space="preserve">, 2007).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As </w:t>
      </w:r>
      <w:r w:rsidR="00C3699A" w:rsidRPr="009808AA">
        <w:rPr>
          <w:rFonts w:ascii="Times New Roman" w:hAnsi="Times New Roman" w:cs="Times New Roman"/>
          <w:sz w:val="24"/>
          <w:szCs w:val="24"/>
        </w:rPr>
        <w:t>Box’s M was non-significant (</w:t>
      </w:r>
      <w:r w:rsidR="00C3699A" w:rsidRPr="009808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&gt; .05)</w:t>
      </w:r>
      <w:r w:rsidR="001A1C6A" w:rsidRPr="009808AA">
        <w:rPr>
          <w:rFonts w:ascii="Times New Roman" w:hAnsi="Times New Roman" w:cs="Times New Roman"/>
          <w:sz w:val="24"/>
          <w:szCs w:val="24"/>
        </w:rPr>
        <w:t>,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data were collapsed across gender for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subsequent analyses. </w:t>
      </w:r>
      <w:r w:rsidR="001A1C6A" w:rsidRPr="009808AA">
        <w:rPr>
          <w:rFonts w:ascii="Times New Roman" w:hAnsi="Times New Roman" w:cs="Times New Roman"/>
          <w:sz w:val="24"/>
          <w:szCs w:val="24"/>
        </w:rPr>
        <w:t>As a</w:t>
      </w:r>
      <w:r w:rsidR="00C3699A" w:rsidRPr="009808AA">
        <w:rPr>
          <w:rFonts w:ascii="Times New Roman" w:hAnsi="Times New Roman" w:cs="Times New Roman"/>
          <w:sz w:val="24"/>
          <w:szCs w:val="24"/>
        </w:rPr>
        <w:t>ge was not significantly correlated with any of the test variables</w:t>
      </w:r>
      <w:r w:rsidR="001A1C6A" w:rsidRPr="009808AA">
        <w:rPr>
          <w:rFonts w:ascii="Times New Roman" w:hAnsi="Times New Roman" w:cs="Times New Roman"/>
          <w:sz w:val="24"/>
          <w:szCs w:val="24"/>
        </w:rPr>
        <w:t>, age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was not added as a covariate (</w:t>
      </w:r>
      <w:r w:rsidR="00C3699A" w:rsidRPr="009808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&gt; .05). Results of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ANOVA modelling indicated that those with more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expertise reported higher positive affect and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obtained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better </w:t>
      </w:r>
      <w:r w:rsidR="001A1C6A" w:rsidRPr="009808AA">
        <w:rPr>
          <w:rFonts w:ascii="Times New Roman" w:hAnsi="Times New Roman" w:cs="Times New Roman"/>
          <w:sz w:val="24"/>
          <w:szCs w:val="24"/>
        </w:rPr>
        <w:t>EF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scores</w:t>
      </w:r>
      <w:r w:rsidR="001A1C6A" w:rsidRPr="009808AA">
        <w:rPr>
          <w:rFonts w:ascii="Times New Roman" w:hAnsi="Times New Roman" w:cs="Times New Roman"/>
          <w:sz w:val="24"/>
          <w:szCs w:val="24"/>
        </w:rPr>
        <w:t>;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 those with less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C3699A" w:rsidRPr="009808AA">
        <w:rPr>
          <w:rFonts w:ascii="Times New Roman" w:hAnsi="Times New Roman" w:cs="Times New Roman"/>
          <w:sz w:val="24"/>
          <w:szCs w:val="24"/>
        </w:rPr>
        <w:t xml:space="preserve">expertise reported higher negative affect (see Table 1). </w:t>
      </w:r>
    </w:p>
    <w:p w14:paraId="689B9726" w14:textId="0A338CA5" w:rsidR="00C3699A" w:rsidRPr="009808AA" w:rsidRDefault="001A1C6A" w:rsidP="00C369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[Insert </w:t>
      </w:r>
      <w:r w:rsidR="00C3699A" w:rsidRPr="009808AA">
        <w:rPr>
          <w:rFonts w:ascii="Times New Roman" w:hAnsi="Times New Roman" w:cs="Times New Roman"/>
          <w:sz w:val="24"/>
          <w:szCs w:val="24"/>
        </w:rPr>
        <w:t>Table 1</w:t>
      </w:r>
      <w:r w:rsidRPr="009808AA">
        <w:rPr>
          <w:rFonts w:ascii="Times New Roman" w:hAnsi="Times New Roman" w:cs="Times New Roman"/>
          <w:sz w:val="24"/>
          <w:szCs w:val="24"/>
        </w:rPr>
        <w:t xml:space="preserve"> about here.]</w:t>
      </w:r>
    </w:p>
    <w:p w14:paraId="5A5C9116" w14:textId="77777777" w:rsidR="00437907" w:rsidRPr="009808AA" w:rsidRDefault="00437907" w:rsidP="0043790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Structural Equation Modelling</w:t>
      </w:r>
    </w:p>
    <w:p w14:paraId="2C36F141" w14:textId="738FACE3" w:rsidR="00437907" w:rsidRPr="009808AA" w:rsidRDefault="00437907" w:rsidP="004379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7E0223" w:rsidRPr="009808AA">
        <w:rPr>
          <w:rFonts w:ascii="Times New Roman" w:hAnsi="Times New Roman" w:cs="Times New Roman"/>
          <w:sz w:val="24"/>
          <w:szCs w:val="24"/>
        </w:rPr>
        <w:t>Main effects were tested before adding interaction terms</w:t>
      </w:r>
      <w:r w:rsidR="001A1C6A" w:rsidRPr="009808AA">
        <w:rPr>
          <w:rFonts w:ascii="Times New Roman" w:hAnsi="Times New Roman" w:cs="Times New Roman"/>
          <w:sz w:val="24"/>
          <w:szCs w:val="24"/>
        </w:rPr>
        <w:t>,</w:t>
      </w:r>
      <w:r w:rsidR="007E0223" w:rsidRPr="009808A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MPlus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provides limited information of model fit for moderation analyses (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Maslowsky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Jager,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Hemken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2015). We tested six models for each </w:t>
      </w:r>
      <w:r w:rsidR="001A1C6A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 outcome</w:t>
      </w:r>
      <w:r w:rsidR="001A1C6A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using positive and negative affect as predictors. Results indicated acceptable fit (RMSEA = .045-.057; SRMR = .055-.067; CFI = .901-.939; </w:t>
      </w:r>
      <w:r w:rsidRPr="009808AA">
        <w:rPr>
          <w:rFonts w:ascii="Times New Roman" w:hAnsi="Times New Roman" w:cs="Times New Roman"/>
          <w:sz w:val="24"/>
          <w:szCs w:val="24"/>
        </w:rPr>
        <w:lastRenderedPageBreak/>
        <w:t>TLI = .909-.947)</w:t>
      </w:r>
      <w:r w:rsidR="001A1C6A" w:rsidRPr="009808AA">
        <w:rPr>
          <w:rFonts w:ascii="Times New Roman" w:hAnsi="Times New Roman" w:cs="Times New Roman"/>
          <w:sz w:val="24"/>
          <w:szCs w:val="24"/>
        </w:rPr>
        <w:t>;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E17E17" w:rsidRPr="009808AA">
        <w:rPr>
          <w:rFonts w:ascii="Times New Roman" w:hAnsi="Times New Roman" w:cs="Times New Roman"/>
          <w:sz w:val="24"/>
          <w:szCs w:val="24"/>
        </w:rPr>
        <w:t>therefore,</w:t>
      </w:r>
      <w:r w:rsidRPr="009808AA">
        <w:rPr>
          <w:rFonts w:ascii="Times New Roman" w:hAnsi="Times New Roman" w:cs="Times New Roman"/>
          <w:sz w:val="24"/>
          <w:szCs w:val="24"/>
        </w:rPr>
        <w:t xml:space="preserve"> we proceeded by adding interaction terms (see Table 2). Again,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Pr="009808AA">
        <w:rPr>
          <w:rFonts w:ascii="Times New Roman" w:hAnsi="Times New Roman" w:cs="Times New Roman"/>
          <w:sz w:val="24"/>
          <w:szCs w:val="24"/>
        </w:rPr>
        <w:t>model fit was acceptable across all models and</w:t>
      </w:r>
      <w:r w:rsidR="001A1C6A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in most cases</w:t>
      </w:r>
      <w:r w:rsidR="001A1C6A" w:rsidRPr="009808AA">
        <w:rPr>
          <w:rFonts w:ascii="Times New Roman" w:hAnsi="Times New Roman" w:cs="Times New Roman"/>
          <w:sz w:val="24"/>
          <w:szCs w:val="24"/>
        </w:rPr>
        <w:t>, the model fit</w:t>
      </w:r>
      <w:r w:rsidRPr="009808AA">
        <w:rPr>
          <w:rFonts w:ascii="Times New Roman" w:hAnsi="Times New Roman" w:cs="Times New Roman"/>
          <w:sz w:val="24"/>
          <w:szCs w:val="24"/>
        </w:rPr>
        <w:t xml:space="preserve"> demonstrated </w:t>
      </w:r>
      <w:r w:rsidR="007E0223" w:rsidRPr="009808AA">
        <w:rPr>
          <w:rFonts w:ascii="Times New Roman" w:hAnsi="Times New Roman" w:cs="Times New Roman"/>
          <w:sz w:val="24"/>
          <w:szCs w:val="24"/>
        </w:rPr>
        <w:t>moderate</w:t>
      </w:r>
      <w:r w:rsidRPr="009808AA">
        <w:rPr>
          <w:rFonts w:ascii="Times New Roman" w:hAnsi="Times New Roman" w:cs="Times New Roman"/>
          <w:sz w:val="24"/>
          <w:szCs w:val="24"/>
        </w:rPr>
        <w:t xml:space="preserve"> improvements explaining 14–28% (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808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8AA">
        <w:rPr>
          <w:rFonts w:ascii="Times New Roman" w:hAnsi="Times New Roman" w:cs="Times New Roman"/>
          <w:sz w:val="24"/>
          <w:szCs w:val="24"/>
        </w:rPr>
        <w:t xml:space="preserve"> = .14–.28) of the variance between </w:t>
      </w:r>
      <w:r w:rsidR="001A1C6A" w:rsidRPr="009808AA">
        <w:rPr>
          <w:rFonts w:ascii="Times New Roman" w:hAnsi="Times New Roman" w:cs="Times New Roman"/>
          <w:sz w:val="24"/>
          <w:szCs w:val="24"/>
        </w:rPr>
        <w:t>EF</w:t>
      </w:r>
      <w:r w:rsidR="00DA20D3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with athletic expertise and</w:t>
      </w:r>
      <w:r w:rsidRPr="009808AA"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mood</w:t>
      </w:r>
      <w:r w:rsidR="00DA20D3" w:rsidRPr="009808AA">
        <w:rPr>
          <w:rFonts w:ascii="Times New Roman" w:hAnsi="Times New Roman" w:cs="Times New Roman"/>
          <w:sz w:val="24"/>
          <w:szCs w:val="24"/>
        </w:rPr>
        <w:t xml:space="preserve"> (i.e., positive and negative affect)</w:t>
      </w:r>
      <w:r w:rsidRPr="00980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7D4AF" w14:textId="5BC9E080" w:rsidR="00214005" w:rsidRPr="009808AA" w:rsidRDefault="00437907" w:rsidP="00FA559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Athletic expertise yielded a positive association with </w:t>
      </w:r>
      <w:bookmarkStart w:id="12" w:name="_Hlk22753139"/>
      <w:r w:rsidRPr="009808AA">
        <w:rPr>
          <w:rFonts w:ascii="Times New Roman" w:hAnsi="Times New Roman" w:cs="Times New Roman"/>
          <w:sz w:val="24"/>
          <w:szCs w:val="24"/>
        </w:rPr>
        <w:t xml:space="preserve">all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Pr="009808AA">
        <w:rPr>
          <w:rFonts w:ascii="Times New Roman" w:hAnsi="Times New Roman" w:cs="Times New Roman"/>
          <w:sz w:val="24"/>
          <w:szCs w:val="24"/>
        </w:rPr>
        <w:t>measures</w:t>
      </w:r>
      <w:bookmarkEnd w:id="12"/>
      <w:r w:rsidRPr="009808AA">
        <w:rPr>
          <w:rFonts w:ascii="Times New Roman" w:hAnsi="Times New Roman" w:cs="Times New Roman"/>
          <w:sz w:val="24"/>
          <w:szCs w:val="24"/>
        </w:rPr>
        <w:t>, specifically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 with</w:t>
      </w:r>
      <w:r w:rsidRPr="009808AA">
        <w:rPr>
          <w:rFonts w:ascii="Times New Roman" w:hAnsi="Times New Roman" w:cs="Times New Roman"/>
          <w:sz w:val="24"/>
          <w:szCs w:val="24"/>
        </w:rPr>
        <w:t xml:space="preserve"> higher expertise related to greater shifting (i.e., fewer IED-Error and more IED-Stages), greater inhibition (i.e., more SST-Stops and shorter SST-Correct latencies), and greater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 xml:space="preserve">updating (i.e., fewer SWM-Error and </w:t>
      </w:r>
      <w:r w:rsidR="00FA5590" w:rsidRPr="009808AA">
        <w:rPr>
          <w:rFonts w:ascii="Times New Roman" w:hAnsi="Times New Roman" w:cs="Times New Roman"/>
          <w:sz w:val="24"/>
          <w:szCs w:val="24"/>
        </w:rPr>
        <w:t>lower</w:t>
      </w:r>
      <w:r w:rsidRPr="009808AA">
        <w:rPr>
          <w:rFonts w:ascii="Times New Roman" w:hAnsi="Times New Roman" w:cs="Times New Roman"/>
          <w:sz w:val="24"/>
          <w:szCs w:val="24"/>
        </w:rPr>
        <w:t xml:space="preserve"> SWM-Strategy). </w:t>
      </w:r>
    </w:p>
    <w:p w14:paraId="3AD49188" w14:textId="6832A54B" w:rsidR="00FA5590" w:rsidRPr="009808AA" w:rsidRDefault="00FA5590" w:rsidP="00FA559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Higher positive affect was associated with better shifting (i.e., more IED-Stages), better inhibition (i.e., greater SST-Stops and shorter SST-Correct latencies), and better updating (i.e., lower SWM-Strategy). Nonetheless, positive affect was unrelated to IED-Error and SWM-Error. The positive affect x expertise interaction followed a similar pattern, </w:t>
      </w:r>
      <w:r w:rsidR="001E5683" w:rsidRPr="009808AA">
        <w:rPr>
          <w:rFonts w:ascii="Times New Roman" w:hAnsi="Times New Roman" w:cs="Times New Roman"/>
          <w:sz w:val="24"/>
          <w:szCs w:val="24"/>
        </w:rPr>
        <w:t>in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that, higher positive affect and higher expertise was associated with better shifting performance (i.e., more IED-Stages), better inhibitory performance (i.e., more SST-Stops and faster SST-Correct latencies), and better updating (i.e., lower SWM-Strategy).</w:t>
      </w:r>
      <w:r w:rsidR="007A7B0E" w:rsidRPr="009808AA">
        <w:rPr>
          <w:rFonts w:ascii="Times New Roman" w:hAnsi="Times New Roman" w:cs="Times New Roman"/>
          <w:sz w:val="24"/>
          <w:szCs w:val="24"/>
        </w:rPr>
        <w:t xml:space="preserve"> The inclusion of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7A7B0E" w:rsidRPr="009808AA">
        <w:rPr>
          <w:rFonts w:ascii="Times New Roman" w:hAnsi="Times New Roman" w:cs="Times New Roman"/>
          <w:sz w:val="24"/>
          <w:szCs w:val="24"/>
        </w:rPr>
        <w:t xml:space="preserve">expertise as an interaction </w:t>
      </w:r>
      <w:r w:rsidR="001E5683" w:rsidRPr="009808AA">
        <w:rPr>
          <w:rFonts w:ascii="Times New Roman" w:hAnsi="Times New Roman" w:cs="Times New Roman"/>
          <w:sz w:val="24"/>
          <w:szCs w:val="24"/>
        </w:rPr>
        <w:t xml:space="preserve">(i.e., positive affect x expertise) </w:t>
      </w:r>
      <w:r w:rsidR="007A7B0E" w:rsidRPr="009808AA">
        <w:rPr>
          <w:rFonts w:ascii="Times New Roman" w:hAnsi="Times New Roman" w:cs="Times New Roman"/>
          <w:sz w:val="24"/>
          <w:szCs w:val="24"/>
        </w:rPr>
        <w:t>did not change effect</w:t>
      </w:r>
      <w:r w:rsidR="001E5683" w:rsidRPr="009808AA">
        <w:rPr>
          <w:rFonts w:ascii="Times New Roman" w:hAnsi="Times New Roman" w:cs="Times New Roman"/>
          <w:sz w:val="24"/>
          <w:szCs w:val="24"/>
        </w:rPr>
        <w:t>s</w:t>
      </w:r>
      <w:r w:rsidR="007A7B0E" w:rsidRPr="009808AA">
        <w:rPr>
          <w:rFonts w:ascii="Times New Roman" w:hAnsi="Times New Roman" w:cs="Times New Roman"/>
          <w:sz w:val="24"/>
          <w:szCs w:val="24"/>
        </w:rPr>
        <w:t xml:space="preserve"> pertaining to errors (i.e., IED-Error and SWM-Error)</w:t>
      </w:r>
      <w:r w:rsidR="001E5683" w:rsidRPr="009808AA">
        <w:rPr>
          <w:rFonts w:ascii="Times New Roman" w:hAnsi="Times New Roman" w:cs="Times New Roman"/>
          <w:sz w:val="24"/>
          <w:szCs w:val="24"/>
        </w:rPr>
        <w:t xml:space="preserve"> and these remained non-significant</w:t>
      </w:r>
      <w:r w:rsidR="007A7B0E" w:rsidRPr="009808AA">
        <w:rPr>
          <w:rFonts w:ascii="Times New Roman" w:hAnsi="Times New Roman" w:cs="Times New Roman"/>
          <w:sz w:val="24"/>
          <w:szCs w:val="24"/>
        </w:rPr>
        <w:t>.</w:t>
      </w:r>
    </w:p>
    <w:p w14:paraId="068B7CB3" w14:textId="6F28DAF5" w:rsidR="00FA5590" w:rsidRPr="009808AA" w:rsidRDefault="00FA5590" w:rsidP="00FA559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Higher negative affect was associated with </w:t>
      </w:r>
      <w:bookmarkStart w:id="13" w:name="_Hlk23433102"/>
      <w:r w:rsidRPr="009808AA">
        <w:rPr>
          <w:rFonts w:ascii="Times New Roman" w:hAnsi="Times New Roman" w:cs="Times New Roman"/>
          <w:sz w:val="24"/>
          <w:szCs w:val="24"/>
        </w:rPr>
        <w:t>better shifting (i.e., less IED-Error and more IED-Stages), better inhibition (i.e., more SST-Stops), and better updating (i.e., fewer SWM-Error and fewer SWM-Strategy)</w:t>
      </w:r>
      <w:r w:rsidR="001A1C6A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but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higher negative affect was </w:t>
      </w:r>
      <w:r w:rsidRPr="009808AA">
        <w:rPr>
          <w:rFonts w:ascii="Times New Roman" w:hAnsi="Times New Roman" w:cs="Times New Roman"/>
          <w:sz w:val="24"/>
          <w:szCs w:val="24"/>
        </w:rPr>
        <w:t xml:space="preserve">unrelated </w:t>
      </w:r>
      <w:r w:rsidR="001E5683" w:rsidRPr="009808AA">
        <w:rPr>
          <w:rFonts w:ascii="Times New Roman" w:hAnsi="Times New Roman" w:cs="Times New Roman"/>
          <w:sz w:val="24"/>
          <w:szCs w:val="24"/>
        </w:rPr>
        <w:t xml:space="preserve">to </w:t>
      </w:r>
      <w:r w:rsidRPr="009808AA">
        <w:rPr>
          <w:rFonts w:ascii="Times New Roman" w:hAnsi="Times New Roman" w:cs="Times New Roman"/>
          <w:sz w:val="24"/>
          <w:szCs w:val="24"/>
        </w:rPr>
        <w:t xml:space="preserve">SST-Correct (i.e., reaction time on trials requiring withdrawal of the dominant response). </w:t>
      </w:r>
      <w:bookmarkEnd w:id="13"/>
      <w:r w:rsidRPr="009808AA">
        <w:rPr>
          <w:rFonts w:ascii="Times New Roman" w:hAnsi="Times New Roman" w:cs="Times New Roman"/>
          <w:sz w:val="24"/>
          <w:szCs w:val="24"/>
        </w:rPr>
        <w:t xml:space="preserve">The inclusion of </w:t>
      </w:r>
      <w:r w:rsidR="001A1C6A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Pr="009808AA">
        <w:rPr>
          <w:rFonts w:ascii="Times New Roman" w:hAnsi="Times New Roman" w:cs="Times New Roman"/>
          <w:sz w:val="24"/>
          <w:szCs w:val="24"/>
        </w:rPr>
        <w:t xml:space="preserve">expertise (i.e., negative affect x expertise) showed comparable results, </w:t>
      </w:r>
      <w:r w:rsidR="00D715A7" w:rsidRPr="009808AA">
        <w:rPr>
          <w:rFonts w:ascii="Times New Roman" w:hAnsi="Times New Roman" w:cs="Times New Roman"/>
          <w:sz w:val="24"/>
          <w:szCs w:val="24"/>
        </w:rPr>
        <w:t>such that a combination of</w:t>
      </w:r>
      <w:r w:rsidRPr="009808AA">
        <w:rPr>
          <w:rFonts w:ascii="Times New Roman" w:hAnsi="Times New Roman" w:cs="Times New Roman"/>
          <w:sz w:val="24"/>
          <w:szCs w:val="24"/>
        </w:rPr>
        <w:t xml:space="preserve"> higher negative affect and higher expertise was related to better shifting (i.e., fewer IED-Error and more IED-Stages), better inhibition (i.e., more SST-Stops), and better updating (i.e., fewer SWM-Error and fewer SWM-Strategy).</w:t>
      </w:r>
      <w:r w:rsidR="007A7B0E" w:rsidRPr="009808AA">
        <w:rPr>
          <w:rFonts w:ascii="Times New Roman" w:hAnsi="Times New Roman" w:cs="Times New Roman"/>
          <w:sz w:val="24"/>
          <w:szCs w:val="24"/>
        </w:rPr>
        <w:t xml:space="preserve"> Interestingly, the </w:t>
      </w:r>
      <w:r w:rsidR="007A7B0E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inclusion of the negative affect x expertise interaction did not change the effect </w:t>
      </w:r>
      <w:r w:rsidR="001E5683" w:rsidRPr="009808AA">
        <w:rPr>
          <w:rFonts w:ascii="Times New Roman" w:hAnsi="Times New Roman" w:cs="Times New Roman"/>
          <w:sz w:val="24"/>
          <w:szCs w:val="24"/>
        </w:rPr>
        <w:t xml:space="preserve">for SST-Correct </w:t>
      </w:r>
      <w:r w:rsidR="007A7B0E" w:rsidRPr="009808AA">
        <w:rPr>
          <w:rFonts w:ascii="Times New Roman" w:hAnsi="Times New Roman" w:cs="Times New Roman"/>
          <w:sz w:val="24"/>
          <w:szCs w:val="24"/>
        </w:rPr>
        <w:t>and it remained non-significant.</w:t>
      </w:r>
    </w:p>
    <w:p w14:paraId="09F79595" w14:textId="615D6F75" w:rsidR="000046D7" w:rsidRPr="009808AA" w:rsidRDefault="001A1C6A" w:rsidP="000046D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[Insert </w:t>
      </w:r>
      <w:r w:rsidR="000046D7" w:rsidRPr="009808AA">
        <w:rPr>
          <w:rFonts w:ascii="Times New Roman" w:hAnsi="Times New Roman" w:cs="Times New Roman"/>
          <w:sz w:val="24"/>
          <w:szCs w:val="24"/>
        </w:rPr>
        <w:t>Table 2</w:t>
      </w:r>
      <w:r w:rsidRPr="009808AA">
        <w:rPr>
          <w:rFonts w:ascii="Times New Roman" w:hAnsi="Times New Roman" w:cs="Times New Roman"/>
          <w:sz w:val="24"/>
          <w:szCs w:val="24"/>
        </w:rPr>
        <w:t xml:space="preserve"> about here.]</w:t>
      </w:r>
    </w:p>
    <w:p w14:paraId="64AA39C1" w14:textId="7E98956C" w:rsidR="00923B47" w:rsidRPr="009808AA" w:rsidRDefault="00923B47" w:rsidP="004B75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256CF6E4" w14:textId="79B9D576" w:rsidR="00D5080F" w:rsidRPr="009808AA" w:rsidRDefault="00D715A7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We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aim</w:t>
      </w:r>
      <w:r w:rsidR="00DA61F5" w:rsidRPr="009808AA">
        <w:rPr>
          <w:rFonts w:ascii="Times New Roman" w:hAnsi="Times New Roman" w:cs="Times New Roman"/>
          <w:sz w:val="24"/>
          <w:szCs w:val="24"/>
        </w:rPr>
        <w:t>ed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first to assess the relationship between affect and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D5080F" w:rsidRPr="009808AA">
        <w:rPr>
          <w:rFonts w:ascii="Times New Roman" w:hAnsi="Times New Roman" w:cs="Times New Roman"/>
          <w:sz w:val="24"/>
          <w:szCs w:val="24"/>
        </w:rPr>
        <w:t>and</w:t>
      </w:r>
      <w:r w:rsidR="00DA61F5" w:rsidRPr="009808AA">
        <w:rPr>
          <w:rFonts w:ascii="Times New Roman" w:hAnsi="Times New Roman" w:cs="Times New Roman"/>
          <w:sz w:val="24"/>
          <w:szCs w:val="24"/>
        </w:rPr>
        <w:t>,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second, to determine whether athletic expertise moderated this relationship.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In line with previous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research, participants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with more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1D00F5" w:rsidRPr="009808AA">
        <w:rPr>
          <w:rFonts w:ascii="Times New Roman" w:hAnsi="Times New Roman" w:cs="Times New Roman"/>
          <w:sz w:val="24"/>
          <w:szCs w:val="24"/>
        </w:rPr>
        <w:t>expertise performed better on tasks of inhibition, shifting, and updating</w:t>
      </w:r>
      <w:r w:rsidR="00DA61F5" w:rsidRPr="009808AA">
        <w:rPr>
          <w:rFonts w:ascii="Times New Roman" w:hAnsi="Times New Roman" w:cs="Times New Roman"/>
          <w:sz w:val="24"/>
          <w:szCs w:val="24"/>
        </w:rPr>
        <w:t>;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they </w:t>
      </w:r>
      <w:r w:rsidR="001D00F5" w:rsidRPr="009808AA">
        <w:rPr>
          <w:rFonts w:ascii="Times New Roman" w:hAnsi="Times New Roman" w:cs="Times New Roman"/>
          <w:sz w:val="24"/>
          <w:szCs w:val="24"/>
        </w:rPr>
        <w:t>reported higher positive affect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. Also consistent with past findings, participants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with less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expertise reported higher negative affect (Jacobson, &amp; Matthaeus, 2014; Lowther &amp; Lane, 2002; </w:t>
      </w:r>
      <w:proofErr w:type="spellStart"/>
      <w:r w:rsidR="001D00F5" w:rsidRPr="009808AA">
        <w:rPr>
          <w:rFonts w:ascii="Times New Roman" w:hAnsi="Times New Roman" w:cs="Times New Roman"/>
          <w:sz w:val="24"/>
          <w:szCs w:val="24"/>
        </w:rPr>
        <w:t>Mellalieu</w:t>
      </w:r>
      <w:proofErr w:type="spellEnd"/>
      <w:r w:rsidR="001D00F5" w:rsidRPr="009808AA">
        <w:rPr>
          <w:rFonts w:ascii="Times New Roman" w:hAnsi="Times New Roman" w:cs="Times New Roman"/>
          <w:sz w:val="24"/>
          <w:szCs w:val="24"/>
        </w:rPr>
        <w:t xml:space="preserve"> et al., 2009; Swann et al., 2015; </w:t>
      </w:r>
      <w:proofErr w:type="spellStart"/>
      <w:r w:rsidR="00271856"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="00271856" w:rsidRPr="009808AA">
        <w:rPr>
          <w:rFonts w:ascii="Times New Roman" w:hAnsi="Times New Roman" w:cs="Times New Roman"/>
          <w:sz w:val="24"/>
          <w:szCs w:val="24"/>
        </w:rPr>
        <w:t xml:space="preserve"> et al., 2019;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Vaughan &amp; Edwards, 2020; </w:t>
      </w:r>
      <w:proofErr w:type="spellStart"/>
      <w:r w:rsidR="001D00F5"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="001D00F5" w:rsidRPr="009808AA">
        <w:rPr>
          <w:rFonts w:ascii="Times New Roman" w:hAnsi="Times New Roman" w:cs="Times New Roman"/>
          <w:sz w:val="24"/>
          <w:szCs w:val="24"/>
        </w:rPr>
        <w:t xml:space="preserve"> et al., 2014). </w:t>
      </w:r>
      <w:r w:rsidR="00DA61F5" w:rsidRPr="009808AA">
        <w:rPr>
          <w:rFonts w:ascii="Times New Roman" w:hAnsi="Times New Roman" w:cs="Times New Roman"/>
          <w:sz w:val="24"/>
          <w:szCs w:val="24"/>
        </w:rPr>
        <w:t>Our results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also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supported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our </w:t>
      </w:r>
      <w:r w:rsidR="001D00F5" w:rsidRPr="009808AA">
        <w:rPr>
          <w:rFonts w:ascii="Times New Roman" w:hAnsi="Times New Roman" w:cs="Times New Roman"/>
          <w:sz w:val="24"/>
          <w:szCs w:val="24"/>
        </w:rPr>
        <w:t xml:space="preserve">predictions </w:t>
      </w:r>
      <w:r w:rsidR="00DA61F5" w:rsidRPr="009808AA">
        <w:rPr>
          <w:rFonts w:ascii="Times New Roman" w:hAnsi="Times New Roman" w:cs="Times New Roman"/>
          <w:sz w:val="24"/>
          <w:szCs w:val="24"/>
        </w:rPr>
        <w:t>in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that positive affect was related to greater accuracy and lower latencies but not errors, whil</w:t>
      </w:r>
      <w:r w:rsidR="00DA61F5" w:rsidRPr="009808AA">
        <w:rPr>
          <w:rFonts w:ascii="Times New Roman" w:hAnsi="Times New Roman" w:cs="Times New Roman"/>
          <w:sz w:val="24"/>
          <w:szCs w:val="24"/>
        </w:rPr>
        <w:t>e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negative affect was related to greater accuracy, higher latencies, and </w:t>
      </w:r>
      <w:r w:rsidR="00BF5450" w:rsidRPr="009808AA">
        <w:rPr>
          <w:rFonts w:ascii="Times New Roman" w:hAnsi="Times New Roman" w:cs="Times New Roman"/>
          <w:sz w:val="24"/>
          <w:szCs w:val="24"/>
        </w:rPr>
        <w:t>fewer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errors on measures of inhibition, shifting and updating. In addition, athletic expertise positively moderated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affect and EF </w:t>
      </w:r>
      <w:r w:rsidR="00D5080F" w:rsidRPr="009808AA">
        <w:rPr>
          <w:rFonts w:ascii="Times New Roman" w:hAnsi="Times New Roman" w:cs="Times New Roman"/>
          <w:sz w:val="24"/>
          <w:szCs w:val="24"/>
        </w:rPr>
        <w:t>relationships.</w:t>
      </w:r>
    </w:p>
    <w:p w14:paraId="61A40F37" w14:textId="0E21373A" w:rsidR="00835B42" w:rsidRPr="009808AA" w:rsidRDefault="00587D20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 current study represents a methodological advance that may account for differences between our own and previous findings. First, </w:t>
      </w:r>
      <w:r w:rsidR="00D715A7" w:rsidRPr="009808AA">
        <w:rPr>
          <w:rFonts w:ascii="Times New Roman" w:hAnsi="Times New Roman" w:cs="Times New Roman"/>
          <w:sz w:val="24"/>
          <w:szCs w:val="24"/>
        </w:rPr>
        <w:t>our</w:t>
      </w:r>
      <w:r w:rsidRPr="009808AA">
        <w:rPr>
          <w:rFonts w:ascii="Times New Roman" w:hAnsi="Times New Roman" w:cs="Times New Roman"/>
          <w:sz w:val="24"/>
          <w:szCs w:val="24"/>
        </w:rPr>
        <w:t xml:space="preserve"> use of Swann et al.’s (2015) categorization of athletic expertise may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have </w:t>
      </w:r>
      <w:r w:rsidRPr="009808AA">
        <w:rPr>
          <w:rFonts w:ascii="Times New Roman" w:hAnsi="Times New Roman" w:cs="Times New Roman"/>
          <w:sz w:val="24"/>
          <w:szCs w:val="24"/>
        </w:rPr>
        <w:t>provide</w:t>
      </w:r>
      <w:r w:rsidR="00D715A7" w:rsidRPr="009808AA">
        <w:rPr>
          <w:rFonts w:ascii="Times New Roman" w:hAnsi="Times New Roman" w:cs="Times New Roman"/>
          <w:sz w:val="24"/>
          <w:szCs w:val="24"/>
        </w:rPr>
        <w:t>d</w:t>
      </w:r>
      <w:r w:rsidRPr="009808AA">
        <w:rPr>
          <w:rFonts w:ascii="Times New Roman" w:hAnsi="Times New Roman" w:cs="Times New Roman"/>
          <w:sz w:val="24"/>
          <w:szCs w:val="24"/>
        </w:rPr>
        <w:t xml:space="preserve"> greater precision in detecting effects. </w:t>
      </w:r>
      <w:r w:rsidR="00DE12E1" w:rsidRPr="009808AA">
        <w:rPr>
          <w:rFonts w:ascii="Times New Roman" w:hAnsi="Times New Roman" w:cs="Times New Roman"/>
          <w:sz w:val="24"/>
          <w:szCs w:val="24"/>
        </w:rPr>
        <w:t>That is the i</w:t>
      </w:r>
      <w:r w:rsidRPr="009808AA">
        <w:rPr>
          <w:rFonts w:ascii="Times New Roman" w:hAnsi="Times New Roman" w:cs="Times New Roman"/>
          <w:sz w:val="24"/>
          <w:szCs w:val="24"/>
        </w:rPr>
        <w:t xml:space="preserve">nconsistencies </w:t>
      </w:r>
      <w:r w:rsidR="00DE12E1" w:rsidRPr="009808AA">
        <w:rPr>
          <w:rFonts w:ascii="Times New Roman" w:hAnsi="Times New Roman" w:cs="Times New Roman"/>
          <w:sz w:val="24"/>
          <w:szCs w:val="24"/>
        </w:rPr>
        <w:t xml:space="preserve">in </w:t>
      </w:r>
      <w:r w:rsidRPr="009808AA">
        <w:rPr>
          <w:rFonts w:ascii="Times New Roman" w:hAnsi="Times New Roman" w:cs="Times New Roman"/>
          <w:sz w:val="24"/>
          <w:szCs w:val="24"/>
        </w:rPr>
        <w:t xml:space="preserve">definition </w:t>
      </w:r>
      <w:r w:rsidR="00DE12E1" w:rsidRPr="009808AA">
        <w:rPr>
          <w:rFonts w:ascii="Times New Roman" w:hAnsi="Times New Roman" w:cs="Times New Roman"/>
          <w:sz w:val="24"/>
          <w:szCs w:val="24"/>
        </w:rPr>
        <w:t>and dichotomous measurement of athletic expertise may have distorted effects in previous studies. Second,</w:t>
      </w:r>
      <w:r w:rsidR="006B5179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our use of a 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range of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lower level but </w:t>
      </w:r>
      <w:r w:rsidR="00835B42" w:rsidRPr="009808AA">
        <w:rPr>
          <w:rFonts w:ascii="Times New Roman" w:hAnsi="Times New Roman" w:cs="Times New Roman"/>
          <w:sz w:val="24"/>
          <w:szCs w:val="24"/>
        </w:rPr>
        <w:t>reliable outcome</w:t>
      </w:r>
      <w:r w:rsidR="00DE12E1" w:rsidRPr="009808AA">
        <w:rPr>
          <w:rFonts w:ascii="Times New Roman" w:hAnsi="Times New Roman" w:cs="Times New Roman"/>
          <w:sz w:val="24"/>
          <w:szCs w:val="24"/>
        </w:rPr>
        <w:t xml:space="preserve"> measures </w:t>
      </w:r>
      <w:r w:rsidR="00273E7F" w:rsidRPr="009808AA">
        <w:rPr>
          <w:rFonts w:ascii="Times New Roman" w:hAnsi="Times New Roman" w:cs="Times New Roman"/>
          <w:sz w:val="24"/>
          <w:szCs w:val="24"/>
        </w:rPr>
        <w:t>(</w:t>
      </w:r>
      <w:bookmarkStart w:id="14" w:name="_Hlk55560481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Smith et al., 2013; </w:t>
      </w:r>
      <w:proofErr w:type="spellStart"/>
      <w:r w:rsidR="00273E7F" w:rsidRPr="009808AA">
        <w:rPr>
          <w:rFonts w:ascii="Times New Roman" w:hAnsi="Times New Roman" w:cs="Times New Roman"/>
          <w:sz w:val="24"/>
          <w:szCs w:val="24"/>
        </w:rPr>
        <w:t>Syvaoja</w:t>
      </w:r>
      <w:proofErr w:type="spellEnd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 et al., 2015</w:t>
      </w:r>
      <w:bookmarkEnd w:id="14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) </w:t>
      </w:r>
      <w:r w:rsidR="006B5179" w:rsidRPr="009808AA">
        <w:rPr>
          <w:rFonts w:ascii="Times New Roman" w:hAnsi="Times New Roman" w:cs="Times New Roman"/>
          <w:sz w:val="24"/>
          <w:szCs w:val="24"/>
        </w:rPr>
        <w:t xml:space="preserve">from an established EF model </w:t>
      </w:r>
      <w:r w:rsidR="00190642" w:rsidRPr="009808AA">
        <w:rPr>
          <w:rFonts w:ascii="Times New Roman" w:hAnsi="Times New Roman" w:cs="Times New Roman"/>
          <w:sz w:val="24"/>
          <w:szCs w:val="24"/>
        </w:rPr>
        <w:t xml:space="preserve">(Miyake et al., 2000) 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enabled us to better capture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complexity which, despite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other </w:t>
      </w:r>
      <w:r w:rsidR="008914B7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’ </w:t>
      </w:r>
      <w:r w:rsidR="00835B42" w:rsidRPr="009808AA">
        <w:rPr>
          <w:rFonts w:ascii="Times New Roman" w:hAnsi="Times New Roman" w:cs="Times New Roman"/>
          <w:sz w:val="24"/>
          <w:szCs w:val="24"/>
        </w:rPr>
        <w:t>recommendation</w:t>
      </w:r>
      <w:r w:rsidR="00D715A7" w:rsidRPr="009808AA">
        <w:rPr>
          <w:rFonts w:ascii="Times New Roman" w:hAnsi="Times New Roman" w:cs="Times New Roman"/>
          <w:sz w:val="24"/>
          <w:szCs w:val="24"/>
        </w:rPr>
        <w:t>s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have not been </w:t>
      </w:r>
      <w:r w:rsidR="00835B42" w:rsidRPr="009808AA">
        <w:rPr>
          <w:rFonts w:ascii="Times New Roman" w:hAnsi="Times New Roman" w:cs="Times New Roman"/>
          <w:sz w:val="24"/>
          <w:szCs w:val="24"/>
        </w:rPr>
        <w:t>common</w:t>
      </w:r>
      <w:r w:rsidR="00D715A7" w:rsidRPr="009808AA">
        <w:rPr>
          <w:rFonts w:ascii="Times New Roman" w:hAnsi="Times New Roman" w:cs="Times New Roman"/>
          <w:sz w:val="24"/>
          <w:szCs w:val="24"/>
        </w:rPr>
        <w:t>place in prior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 literature. According to Attentional Control Theory</w:t>
      </w:r>
      <w:r w:rsidR="006B5179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5557C1" w:rsidRPr="009808AA">
        <w:rPr>
          <w:rFonts w:ascii="Times New Roman" w:hAnsi="Times New Roman" w:cs="Times New Roman"/>
          <w:sz w:val="24"/>
          <w:szCs w:val="24"/>
        </w:rPr>
        <w:t>(</w:t>
      </w:r>
      <w:r w:rsidR="00835B42" w:rsidRPr="009808AA">
        <w:rPr>
          <w:rFonts w:ascii="Times New Roman" w:hAnsi="Times New Roman" w:cs="Times New Roman"/>
          <w:sz w:val="24"/>
          <w:szCs w:val="24"/>
        </w:rPr>
        <w:t>Eysenck et al., 2007), EF performance involves effectiveness (e.g., accuracy and errors) and efficiency (e.g., latency)</w:t>
      </w:r>
      <w:r w:rsidR="005557C1" w:rsidRPr="009808AA">
        <w:t xml:space="preserve"> </w:t>
      </w:r>
      <w:r w:rsidR="005557C1" w:rsidRPr="009808AA">
        <w:rPr>
          <w:rFonts w:ascii="Times New Roman" w:hAnsi="Times New Roman" w:cs="Times New Roman"/>
          <w:sz w:val="24"/>
          <w:szCs w:val="24"/>
        </w:rPr>
        <w:t xml:space="preserve">across </w:t>
      </w:r>
      <w:r w:rsidR="00273E7F" w:rsidRPr="009808AA">
        <w:rPr>
          <w:rFonts w:ascii="Times New Roman" w:hAnsi="Times New Roman" w:cs="Times New Roman"/>
          <w:sz w:val="24"/>
          <w:szCs w:val="24"/>
        </w:rPr>
        <w:t>both</w:t>
      </w:r>
      <w:r w:rsidR="005557C1" w:rsidRPr="009808AA">
        <w:rPr>
          <w:rFonts w:ascii="Times New Roman" w:hAnsi="Times New Roman" w:cs="Times New Roman"/>
          <w:sz w:val="24"/>
          <w:szCs w:val="24"/>
        </w:rPr>
        <w:t xml:space="preserve"> goal-directed and </w:t>
      </w:r>
      <w:r w:rsidR="005557C1" w:rsidRPr="009808AA">
        <w:rPr>
          <w:rFonts w:ascii="Times New Roman" w:hAnsi="Times New Roman" w:cs="Times New Roman"/>
          <w:sz w:val="24"/>
          <w:szCs w:val="24"/>
        </w:rPr>
        <w:lastRenderedPageBreak/>
        <w:t>stimulus-driven systems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and these </w:t>
      </w:r>
      <w:r w:rsidR="00835B42" w:rsidRPr="009808AA">
        <w:rPr>
          <w:rFonts w:ascii="Times New Roman" w:hAnsi="Times New Roman" w:cs="Times New Roman"/>
          <w:sz w:val="24"/>
          <w:szCs w:val="24"/>
        </w:rPr>
        <w:t xml:space="preserve">may </w:t>
      </w:r>
      <w:r w:rsidR="006B5179" w:rsidRPr="009808AA">
        <w:rPr>
          <w:rFonts w:ascii="Times New Roman" w:hAnsi="Times New Roman" w:cs="Times New Roman"/>
          <w:sz w:val="24"/>
          <w:szCs w:val="24"/>
        </w:rPr>
        <w:t xml:space="preserve">be differentially </w:t>
      </w:r>
      <w:r w:rsidR="00D715A7" w:rsidRPr="009808AA">
        <w:rPr>
          <w:rFonts w:ascii="Times New Roman" w:hAnsi="Times New Roman" w:cs="Times New Roman"/>
          <w:sz w:val="24"/>
          <w:szCs w:val="24"/>
        </w:rPr>
        <w:t>a</w:t>
      </w:r>
      <w:r w:rsidR="006B5179" w:rsidRPr="009808AA">
        <w:rPr>
          <w:rFonts w:ascii="Times New Roman" w:hAnsi="Times New Roman" w:cs="Times New Roman"/>
          <w:sz w:val="24"/>
          <w:szCs w:val="24"/>
        </w:rPr>
        <w:t xml:space="preserve">ffected </w:t>
      </w:r>
      <w:r w:rsidR="005557C1" w:rsidRPr="009808AA">
        <w:rPr>
          <w:rFonts w:ascii="Times New Roman" w:hAnsi="Times New Roman" w:cs="Times New Roman"/>
          <w:sz w:val="24"/>
          <w:szCs w:val="24"/>
        </w:rPr>
        <w:t>by emotional dispositions</w:t>
      </w:r>
      <w:r w:rsidR="00273E7F" w:rsidRPr="009808AA">
        <w:rPr>
          <w:rFonts w:ascii="Times New Roman" w:hAnsi="Times New Roman" w:cs="Times New Roman"/>
          <w:sz w:val="24"/>
          <w:szCs w:val="24"/>
        </w:rPr>
        <w:t xml:space="preserve"> (</w:t>
      </w:r>
      <w:bookmarkStart w:id="15" w:name="_Hlk55560493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Coombes, Higgins, Gamble, </w:t>
      </w:r>
      <w:proofErr w:type="spellStart"/>
      <w:r w:rsidR="00273E7F" w:rsidRPr="009808AA">
        <w:rPr>
          <w:rFonts w:ascii="Times New Roman" w:hAnsi="Times New Roman" w:cs="Times New Roman"/>
          <w:sz w:val="24"/>
          <w:szCs w:val="24"/>
        </w:rPr>
        <w:t>Cauraugh</w:t>
      </w:r>
      <w:proofErr w:type="spellEnd"/>
      <w:r w:rsidR="00273E7F" w:rsidRPr="009808AA">
        <w:rPr>
          <w:rFonts w:ascii="Times New Roman" w:hAnsi="Times New Roman" w:cs="Times New Roman"/>
          <w:sz w:val="24"/>
          <w:szCs w:val="24"/>
        </w:rPr>
        <w:t>, &amp; Janelle, 2009</w:t>
      </w:r>
      <w:bookmarkEnd w:id="15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). Although </w:t>
      </w:r>
      <w:r w:rsidR="00A977D4" w:rsidRPr="009808AA">
        <w:rPr>
          <w:rFonts w:ascii="Times New Roman" w:hAnsi="Times New Roman" w:cs="Times New Roman"/>
          <w:sz w:val="24"/>
          <w:szCs w:val="24"/>
        </w:rPr>
        <w:t>hypothetical</w:t>
      </w:r>
      <w:r w:rsidR="00273E7F" w:rsidRPr="009808AA">
        <w:rPr>
          <w:rFonts w:ascii="Times New Roman" w:hAnsi="Times New Roman" w:cs="Times New Roman"/>
          <w:sz w:val="24"/>
          <w:szCs w:val="24"/>
        </w:rPr>
        <w:t xml:space="preserve">, this account may transfer to </w:t>
      </w:r>
      <w:r w:rsidR="00190642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273E7F" w:rsidRPr="009808AA">
        <w:rPr>
          <w:rFonts w:ascii="Times New Roman" w:hAnsi="Times New Roman" w:cs="Times New Roman"/>
          <w:sz w:val="24"/>
          <w:szCs w:val="24"/>
        </w:rPr>
        <w:t>sport context</w:t>
      </w:r>
      <w:r w:rsidR="00D715A7" w:rsidRPr="009808AA">
        <w:rPr>
          <w:rFonts w:ascii="Times New Roman" w:hAnsi="Times New Roman" w:cs="Times New Roman"/>
          <w:sz w:val="24"/>
          <w:szCs w:val="24"/>
        </w:rPr>
        <w:t>,</w:t>
      </w:r>
      <w:r w:rsidR="00273E7F" w:rsidRPr="009808AA">
        <w:rPr>
          <w:rFonts w:ascii="Times New Roman" w:hAnsi="Times New Roman" w:cs="Times New Roman"/>
          <w:sz w:val="24"/>
          <w:szCs w:val="24"/>
        </w:rPr>
        <w:t xml:space="preserve"> offering possible explanations for findings such as those of </w:t>
      </w:r>
      <w:proofErr w:type="spellStart"/>
      <w:r w:rsidR="00273E7F"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="00273E7F" w:rsidRPr="009808AA">
        <w:rPr>
          <w:rFonts w:ascii="Times New Roman" w:hAnsi="Times New Roman" w:cs="Times New Roman"/>
          <w:sz w:val="24"/>
          <w:szCs w:val="24"/>
        </w:rPr>
        <w:t xml:space="preserve"> and colleagues (2014) </w:t>
      </w:r>
      <w:r w:rsidR="00190642" w:rsidRPr="009808AA">
        <w:rPr>
          <w:rFonts w:ascii="Times New Roman" w:hAnsi="Times New Roman" w:cs="Times New Roman"/>
          <w:sz w:val="24"/>
          <w:szCs w:val="24"/>
        </w:rPr>
        <w:t>who reported</w:t>
      </w:r>
      <w:r w:rsidR="00273E7F" w:rsidRPr="009808AA">
        <w:rPr>
          <w:rFonts w:ascii="Times New Roman" w:hAnsi="Times New Roman" w:cs="Times New Roman"/>
          <w:sz w:val="24"/>
          <w:szCs w:val="24"/>
        </w:rPr>
        <w:t xml:space="preserve"> that athletes with more expertise make more effective, but not necessarily more efficient decisions</w:t>
      </w:r>
      <w:r w:rsidR="00A977D4" w:rsidRPr="009808AA">
        <w:rPr>
          <w:rFonts w:ascii="Times New Roman" w:hAnsi="Times New Roman" w:cs="Times New Roman"/>
          <w:sz w:val="24"/>
          <w:szCs w:val="24"/>
        </w:rPr>
        <w:t xml:space="preserve">, and indeed the current </w:t>
      </w:r>
      <w:r w:rsidR="00F85B1A" w:rsidRPr="009808AA">
        <w:rPr>
          <w:rFonts w:ascii="Times New Roman" w:hAnsi="Times New Roman" w:cs="Times New Roman"/>
          <w:sz w:val="24"/>
          <w:szCs w:val="24"/>
        </w:rPr>
        <w:t>findings</w:t>
      </w:r>
      <w:r w:rsidR="00273E7F" w:rsidRPr="009808AA">
        <w:rPr>
          <w:rFonts w:ascii="Times New Roman" w:hAnsi="Times New Roman" w:cs="Times New Roman"/>
          <w:sz w:val="24"/>
          <w:szCs w:val="24"/>
        </w:rPr>
        <w:t>.</w:t>
      </w:r>
    </w:p>
    <w:p w14:paraId="36051D8A" w14:textId="1C28B5BE" w:rsidR="001B6936" w:rsidRPr="009808AA" w:rsidRDefault="00DA61F5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With some methodological improvements over 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9808AA">
        <w:rPr>
          <w:rFonts w:ascii="Times New Roman" w:hAnsi="Times New Roman" w:cs="Times New Roman"/>
          <w:sz w:val="24"/>
          <w:szCs w:val="24"/>
        </w:rPr>
        <w:t xml:space="preserve">research in the way that we categorized athletic expertise and measured EF, 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our data provided partial support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among athletes </w:t>
      </w:r>
      <w:r w:rsidR="001B6936" w:rsidRPr="009808AA">
        <w:rPr>
          <w:rFonts w:ascii="Times New Roman" w:hAnsi="Times New Roman" w:cs="Times New Roman"/>
          <w:sz w:val="24"/>
          <w:szCs w:val="24"/>
        </w:rPr>
        <w:t>for</w:t>
      </w:r>
      <w:r w:rsidRPr="009808AA">
        <w:rPr>
          <w:rFonts w:ascii="Times New Roman" w:hAnsi="Times New Roman" w:cs="Times New Roman"/>
          <w:sz w:val="24"/>
          <w:szCs w:val="24"/>
        </w:rPr>
        <w:t xml:space="preserve"> prior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715A7" w:rsidRPr="009808AA">
        <w:rPr>
          <w:rFonts w:ascii="Times New Roman" w:hAnsi="Times New Roman" w:cs="Times New Roman"/>
          <w:sz w:val="24"/>
          <w:szCs w:val="24"/>
        </w:rPr>
        <w:t>findings of a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 link between mood and </w:t>
      </w:r>
      <w:r w:rsidR="00820AC8" w:rsidRPr="009808AA">
        <w:rPr>
          <w:rFonts w:ascii="Times New Roman" w:hAnsi="Times New Roman" w:cs="Times New Roman"/>
          <w:sz w:val="24"/>
          <w:szCs w:val="24"/>
        </w:rPr>
        <w:t>EF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among </w:t>
      </w:r>
      <w:r w:rsidR="001B6936" w:rsidRPr="009808AA">
        <w:rPr>
          <w:rFonts w:ascii="Times New Roman" w:hAnsi="Times New Roman" w:cs="Times New Roman"/>
          <w:sz w:val="24"/>
          <w:szCs w:val="24"/>
        </w:rPr>
        <w:t xml:space="preserve">the general population. In line with Simpson et al. (2014) we found that negative affect </w:t>
      </w:r>
      <w:r w:rsidR="00D715A7" w:rsidRPr="009808AA">
        <w:rPr>
          <w:rFonts w:ascii="Times New Roman" w:hAnsi="Times New Roman" w:cs="Times New Roman"/>
          <w:sz w:val="24"/>
          <w:szCs w:val="24"/>
        </w:rPr>
        <w:t xml:space="preserve">was associated with </w:t>
      </w:r>
      <w:r w:rsidR="001B6936" w:rsidRPr="009808AA">
        <w:rPr>
          <w:rFonts w:ascii="Times New Roman" w:hAnsi="Times New Roman" w:cs="Times New Roman"/>
          <w:sz w:val="24"/>
          <w:szCs w:val="24"/>
        </w:rPr>
        <w:t>fewer spatial working-memory errors</w:t>
      </w:r>
      <w:r w:rsidR="00D715A7" w:rsidRPr="009808AA">
        <w:rPr>
          <w:rFonts w:ascii="Times New Roman" w:hAnsi="Times New Roman" w:cs="Times New Roman"/>
          <w:sz w:val="24"/>
          <w:szCs w:val="24"/>
        </w:rPr>
        <w:t>.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EB4302" w:rsidRPr="009808AA">
        <w:rPr>
          <w:rFonts w:ascii="Times New Roman" w:hAnsi="Times New Roman" w:cs="Times New Roman"/>
          <w:sz w:val="24"/>
          <w:szCs w:val="24"/>
        </w:rPr>
        <w:t>Simpson et al. (2014) did not measure inhibition or updating</w:t>
      </w:r>
      <w:r w:rsidRPr="009808AA">
        <w:rPr>
          <w:rFonts w:ascii="Times New Roman" w:hAnsi="Times New Roman" w:cs="Times New Roman"/>
          <w:sz w:val="24"/>
          <w:szCs w:val="24"/>
        </w:rPr>
        <w:t>,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 reducing </w:t>
      </w:r>
      <w:r w:rsidRPr="009808AA">
        <w:rPr>
          <w:rFonts w:ascii="Times New Roman" w:hAnsi="Times New Roman" w:cs="Times New Roman"/>
          <w:sz w:val="24"/>
          <w:szCs w:val="24"/>
        </w:rPr>
        <w:t xml:space="preserve">our ability to make direct </w:t>
      </w:r>
      <w:r w:rsidR="00EB4302" w:rsidRPr="009808AA">
        <w:rPr>
          <w:rFonts w:ascii="Times New Roman" w:hAnsi="Times New Roman" w:cs="Times New Roman"/>
          <w:sz w:val="24"/>
          <w:szCs w:val="24"/>
        </w:rPr>
        <w:t>comparison</w:t>
      </w:r>
      <w:r w:rsidRPr="009808AA">
        <w:rPr>
          <w:rFonts w:ascii="Times New Roman" w:hAnsi="Times New Roman" w:cs="Times New Roman"/>
          <w:sz w:val="24"/>
          <w:szCs w:val="24"/>
        </w:rPr>
        <w:t>s to their study.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Our finding of a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 positive association between positive affect and shifting was also reported by </w:t>
      </w:r>
      <w:proofErr w:type="spellStart"/>
      <w:r w:rsidR="00B649D1" w:rsidRPr="009808AA">
        <w:rPr>
          <w:rFonts w:ascii="Times New Roman" w:hAnsi="Times New Roman" w:cs="Times New Roman"/>
          <w:sz w:val="24"/>
          <w:szCs w:val="24"/>
        </w:rPr>
        <w:t>Cserjési</w:t>
      </w:r>
      <w:proofErr w:type="spellEnd"/>
      <w:r w:rsidR="00B649D1" w:rsidRPr="009808AA">
        <w:rPr>
          <w:rFonts w:ascii="Times New Roman" w:hAnsi="Times New Roman" w:cs="Times New Roman"/>
          <w:sz w:val="24"/>
          <w:szCs w:val="24"/>
        </w:rPr>
        <w:t xml:space="preserve"> et al. (2009</w:t>
      </w:r>
      <w:r w:rsidR="00C17151" w:rsidRPr="009808AA">
        <w:rPr>
          <w:rFonts w:ascii="Times New Roman" w:hAnsi="Times New Roman" w:cs="Times New Roman"/>
          <w:sz w:val="24"/>
          <w:szCs w:val="24"/>
        </w:rPr>
        <w:t xml:space="preserve">) </w:t>
      </w:r>
      <w:r w:rsidRPr="009808AA">
        <w:rPr>
          <w:rFonts w:ascii="Times New Roman" w:hAnsi="Times New Roman" w:cs="Times New Roman"/>
          <w:sz w:val="24"/>
          <w:szCs w:val="24"/>
        </w:rPr>
        <w:t>who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E30F6D" w:rsidRPr="009808AA">
        <w:rPr>
          <w:rFonts w:ascii="Times New Roman" w:hAnsi="Times New Roman" w:cs="Times New Roman"/>
          <w:sz w:val="24"/>
          <w:szCs w:val="24"/>
        </w:rPr>
        <w:t>found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 a positive relationship between positive affect and faster reaction times on the </w:t>
      </w:r>
      <w:r w:rsidRPr="009808AA">
        <w:rPr>
          <w:rFonts w:ascii="Times New Roman" w:hAnsi="Times New Roman" w:cs="Times New Roman"/>
          <w:sz w:val="24"/>
          <w:szCs w:val="24"/>
        </w:rPr>
        <w:t>Trails Making Test A and B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. He and Yin (2016) </w:t>
      </w:r>
      <w:r w:rsidRPr="009808AA">
        <w:rPr>
          <w:rFonts w:ascii="Times New Roman" w:hAnsi="Times New Roman" w:cs="Times New Roman"/>
          <w:sz w:val="24"/>
          <w:szCs w:val="24"/>
        </w:rPr>
        <w:t xml:space="preserve">also </w:t>
      </w:r>
      <w:r w:rsidR="00B649D1" w:rsidRPr="009808AA">
        <w:rPr>
          <w:rFonts w:ascii="Times New Roman" w:hAnsi="Times New Roman" w:cs="Times New Roman"/>
          <w:sz w:val="24"/>
          <w:szCs w:val="24"/>
        </w:rPr>
        <w:t>reported a positive relationship between negative affect and shifting performance</w:t>
      </w:r>
      <w:r w:rsidRPr="009808AA">
        <w:rPr>
          <w:rFonts w:ascii="Times New Roman" w:hAnsi="Times New Roman" w:cs="Times New Roman"/>
          <w:sz w:val="24"/>
          <w:szCs w:val="24"/>
        </w:rPr>
        <w:t>, but, in contrast to our findings,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 He and Yin (2016) reported no effects between measures of </w:t>
      </w:r>
      <w:r w:rsidR="00F4120E" w:rsidRPr="009808AA">
        <w:rPr>
          <w:rFonts w:ascii="Times New Roman" w:hAnsi="Times New Roman" w:cs="Times New Roman"/>
          <w:sz w:val="24"/>
          <w:szCs w:val="24"/>
        </w:rPr>
        <w:t xml:space="preserve">planning, </w:t>
      </w:r>
      <w:r w:rsidR="00B649D1" w:rsidRPr="009808AA">
        <w:rPr>
          <w:rFonts w:ascii="Times New Roman" w:hAnsi="Times New Roman" w:cs="Times New Roman"/>
          <w:sz w:val="24"/>
          <w:szCs w:val="24"/>
        </w:rPr>
        <w:t xml:space="preserve">inhibition and updating with negative affect and no relationship between positive affect 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and any </w:t>
      </w:r>
      <w:r w:rsidRPr="009808AA">
        <w:rPr>
          <w:rFonts w:ascii="Times New Roman" w:hAnsi="Times New Roman" w:cs="Times New Roman"/>
          <w:sz w:val="24"/>
          <w:szCs w:val="24"/>
        </w:rPr>
        <w:t>EF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 measure. It is likely that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these 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differences </w:t>
      </w:r>
      <w:r w:rsidRPr="009808AA">
        <w:rPr>
          <w:rFonts w:ascii="Times New Roman" w:hAnsi="Times New Roman" w:cs="Times New Roman"/>
          <w:sz w:val="24"/>
          <w:szCs w:val="24"/>
        </w:rPr>
        <w:t xml:space="preserve">across studies 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could be explained by </w:t>
      </w:r>
      <w:r w:rsidR="009808AA" w:rsidRPr="009808AA">
        <w:rPr>
          <w:rFonts w:ascii="Times New Roman" w:hAnsi="Times New Roman" w:cs="Times New Roman"/>
          <w:sz w:val="24"/>
          <w:szCs w:val="24"/>
        </w:rPr>
        <w:t xml:space="preserve">variation in sampling which </w:t>
      </w:r>
      <w:r w:rsidRPr="009808AA">
        <w:rPr>
          <w:rFonts w:ascii="Times New Roman" w:hAnsi="Times New Roman" w:cs="Times New Roman"/>
          <w:sz w:val="24"/>
          <w:szCs w:val="24"/>
        </w:rPr>
        <w:t xml:space="preserve">might have </w:t>
      </w:r>
      <w:r w:rsidR="00F85B1A" w:rsidRPr="009808AA">
        <w:rPr>
          <w:rFonts w:ascii="Times New Roman" w:hAnsi="Times New Roman" w:cs="Times New Roman"/>
          <w:sz w:val="24"/>
          <w:szCs w:val="24"/>
        </w:rPr>
        <w:t>affected</w:t>
      </w:r>
      <w:r w:rsidRPr="009808AA">
        <w:rPr>
          <w:rFonts w:ascii="Times New Roman" w:hAnsi="Times New Roman" w:cs="Times New Roman"/>
          <w:sz w:val="24"/>
          <w:szCs w:val="24"/>
        </w:rPr>
        <w:t xml:space="preserve"> EF</w:t>
      </w:r>
      <w:r w:rsidR="00660559" w:rsidRPr="009808AA">
        <w:rPr>
          <w:rFonts w:ascii="Times New Roman" w:hAnsi="Times New Roman" w:cs="Times New Roman"/>
          <w:sz w:val="24"/>
          <w:szCs w:val="24"/>
        </w:rPr>
        <w:t xml:space="preserve"> (e.g., age; Miyake et al., 2000)</w:t>
      </w:r>
      <w:r w:rsidR="00EB4302" w:rsidRPr="009808AA">
        <w:rPr>
          <w:rFonts w:ascii="Times New Roman" w:hAnsi="Times New Roman" w:cs="Times New Roman"/>
          <w:sz w:val="24"/>
          <w:szCs w:val="24"/>
        </w:rPr>
        <w:t>.</w:t>
      </w:r>
      <w:r w:rsidRPr="009808AA">
        <w:rPr>
          <w:rFonts w:ascii="Times New Roman" w:hAnsi="Times New Roman" w:cs="Times New Roman"/>
          <w:sz w:val="24"/>
          <w:szCs w:val="24"/>
        </w:rPr>
        <w:t xml:space="preserve"> O</w:t>
      </w:r>
      <w:r w:rsidR="00EB4302" w:rsidRPr="009808AA">
        <w:rPr>
          <w:rFonts w:ascii="Times New Roman" w:hAnsi="Times New Roman" w:cs="Times New Roman"/>
          <w:sz w:val="24"/>
          <w:szCs w:val="24"/>
        </w:rPr>
        <w:t xml:space="preserve">ur participants were healthy volunteers aged 18-25 years, whereas Simpson et al. (2014) recruited elderly participants, </w:t>
      </w:r>
      <w:proofErr w:type="spellStart"/>
      <w:r w:rsidR="00EB4302" w:rsidRPr="009808AA">
        <w:rPr>
          <w:rFonts w:ascii="Times New Roman" w:hAnsi="Times New Roman" w:cs="Times New Roman"/>
          <w:sz w:val="24"/>
          <w:szCs w:val="24"/>
        </w:rPr>
        <w:t>Cserjési</w:t>
      </w:r>
      <w:proofErr w:type="spellEnd"/>
      <w:r w:rsidR="00EB4302" w:rsidRPr="009808AA">
        <w:rPr>
          <w:rFonts w:ascii="Times New Roman" w:hAnsi="Times New Roman" w:cs="Times New Roman"/>
          <w:sz w:val="24"/>
          <w:szCs w:val="24"/>
        </w:rPr>
        <w:t xml:space="preserve"> et al. (2009) recruited </w:t>
      </w:r>
      <w:r w:rsidR="00660559" w:rsidRPr="009808AA">
        <w:rPr>
          <w:rFonts w:ascii="Times New Roman" w:hAnsi="Times New Roman" w:cs="Times New Roman"/>
          <w:sz w:val="24"/>
          <w:szCs w:val="24"/>
        </w:rPr>
        <w:t>females with an obesity diagnosis, and He and Yin (2016) recruited families with children.</w:t>
      </w:r>
    </w:p>
    <w:p w14:paraId="3EA93F21" w14:textId="43207C90" w:rsidR="006850FF" w:rsidRPr="009808AA" w:rsidRDefault="00660627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There may be neurochemical links between affect and </w:t>
      </w:r>
      <w:r w:rsidR="00DA61F5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Pr="009808AA">
        <w:rPr>
          <w:rFonts w:ascii="Times New Roman" w:hAnsi="Times New Roman" w:cs="Times New Roman"/>
          <w:sz w:val="24"/>
          <w:szCs w:val="24"/>
        </w:rPr>
        <w:t xml:space="preserve">are enhanced for athletes (Mitchell &amp; Phillips, 2007). For example, affect may impact neurotransmitter </w:t>
      </w:r>
      <w:r w:rsidR="001B6936" w:rsidRPr="009808AA">
        <w:rPr>
          <w:rFonts w:ascii="Times New Roman" w:hAnsi="Times New Roman" w:cs="Times New Roman"/>
          <w:sz w:val="24"/>
          <w:szCs w:val="24"/>
        </w:rPr>
        <w:t>synthesis</w:t>
      </w:r>
      <w:r w:rsidRPr="009808AA">
        <w:rPr>
          <w:rFonts w:ascii="Times New Roman" w:hAnsi="Times New Roman" w:cs="Times New Roman"/>
          <w:sz w:val="24"/>
          <w:szCs w:val="24"/>
        </w:rPr>
        <w:t xml:space="preserve"> from </w:t>
      </w:r>
      <w:r w:rsidR="00276749" w:rsidRPr="009808AA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9808AA">
        <w:rPr>
          <w:rFonts w:ascii="Times New Roman" w:hAnsi="Times New Roman" w:cs="Times New Roman"/>
          <w:sz w:val="24"/>
          <w:szCs w:val="24"/>
        </w:rPr>
        <w:t>exercise</w:t>
      </w:r>
      <w:r w:rsidR="00276749" w:rsidRPr="009808AA">
        <w:rPr>
          <w:rFonts w:ascii="Times New Roman" w:hAnsi="Times New Roman" w:cs="Times New Roman"/>
          <w:sz w:val="24"/>
          <w:szCs w:val="24"/>
        </w:rPr>
        <w:t xml:space="preserve">/physical </w:t>
      </w:r>
      <w:r w:rsidR="00D0475D" w:rsidRPr="009808AA">
        <w:rPr>
          <w:rFonts w:ascii="Times New Roman" w:hAnsi="Times New Roman" w:cs="Times New Roman"/>
          <w:sz w:val="24"/>
          <w:szCs w:val="24"/>
        </w:rPr>
        <w:t>activity</w:t>
      </w:r>
      <w:r w:rsidR="00DA61F5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779D7" w:rsidRPr="009808AA">
        <w:rPr>
          <w:rFonts w:ascii="Times New Roman" w:hAnsi="Times New Roman" w:cs="Times New Roman"/>
          <w:sz w:val="24"/>
          <w:szCs w:val="24"/>
        </w:rPr>
        <w:t>a</w:t>
      </w:r>
      <w:r w:rsidR="00DA61F5" w:rsidRPr="009808AA">
        <w:rPr>
          <w:rFonts w:ascii="Times New Roman" w:hAnsi="Times New Roman" w:cs="Times New Roman"/>
          <w:sz w:val="24"/>
          <w:szCs w:val="24"/>
        </w:rPr>
        <w:t xml:space="preserve">ffecting </w:t>
      </w:r>
      <w:proofErr w:type="spellStart"/>
      <w:r w:rsidR="00DA61F5" w:rsidRPr="009808A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DA61F5" w:rsidRPr="009808AA">
        <w:rPr>
          <w:rFonts w:ascii="Times New Roman" w:hAnsi="Times New Roman" w:cs="Times New Roman"/>
          <w:sz w:val="24"/>
          <w:szCs w:val="24"/>
        </w:rPr>
        <w:t xml:space="preserve"> in turn </w:t>
      </w:r>
      <w:r w:rsidRPr="009808AA">
        <w:rPr>
          <w:rFonts w:ascii="Times New Roman" w:hAnsi="Times New Roman" w:cs="Times New Roman"/>
          <w:sz w:val="24"/>
          <w:szCs w:val="24"/>
        </w:rPr>
        <w:t xml:space="preserve">(e.g., executive </w:t>
      </w:r>
      <w:r w:rsidRPr="009808AA">
        <w:rPr>
          <w:rFonts w:ascii="Times New Roman" w:hAnsi="Times New Roman" w:cs="Times New Roman"/>
          <w:sz w:val="24"/>
          <w:szCs w:val="24"/>
        </w:rPr>
        <w:lastRenderedPageBreak/>
        <w:t>function task performance</w:t>
      </w:r>
      <w:r w:rsidR="00EB4302" w:rsidRPr="009808AA">
        <w:rPr>
          <w:rFonts w:ascii="Times New Roman" w:hAnsi="Times New Roman" w:cs="Times New Roman"/>
          <w:sz w:val="24"/>
          <w:szCs w:val="24"/>
        </w:rPr>
        <w:t>; Young, 2007</w:t>
      </w:r>
      <w:r w:rsidRPr="009808AA">
        <w:rPr>
          <w:rFonts w:ascii="Times New Roman" w:hAnsi="Times New Roman" w:cs="Times New Roman"/>
          <w:sz w:val="24"/>
          <w:szCs w:val="24"/>
        </w:rPr>
        <w:t>). B</w:t>
      </w:r>
      <w:r w:rsidR="00A17303" w:rsidRPr="009808AA">
        <w:rPr>
          <w:rFonts w:ascii="Times New Roman" w:hAnsi="Times New Roman" w:cs="Times New Roman"/>
          <w:sz w:val="24"/>
          <w:szCs w:val="24"/>
        </w:rPr>
        <w:t xml:space="preserve">rain imaging research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supports this idea, as 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both </w:t>
      </w:r>
      <w:r w:rsidR="00F4120E" w:rsidRPr="009808AA">
        <w:rPr>
          <w:rFonts w:ascii="Times New Roman" w:hAnsi="Times New Roman" w:cs="Times New Roman"/>
          <w:sz w:val="24"/>
          <w:szCs w:val="24"/>
        </w:rPr>
        <w:t>affect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DA61F5" w:rsidRPr="009808AA">
        <w:rPr>
          <w:rFonts w:ascii="Times New Roman" w:hAnsi="Times New Roman" w:cs="Times New Roman"/>
          <w:sz w:val="24"/>
          <w:szCs w:val="24"/>
        </w:rPr>
        <w:t>EF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 demonstrate an inverted U-shape relationship with physical activity (</w:t>
      </w:r>
      <w:proofErr w:type="spellStart"/>
      <w:r w:rsidR="00CA69B6" w:rsidRPr="009808AA">
        <w:rPr>
          <w:rFonts w:ascii="Times New Roman" w:hAnsi="Times New Roman" w:cs="Times New Roman"/>
          <w:sz w:val="24"/>
          <w:szCs w:val="24"/>
        </w:rPr>
        <w:t>Stroth</w:t>
      </w:r>
      <w:proofErr w:type="spellEnd"/>
      <w:r w:rsidR="00CA69B6" w:rsidRPr="009808AA">
        <w:rPr>
          <w:rFonts w:ascii="Times New Roman" w:hAnsi="Times New Roman" w:cs="Times New Roman"/>
          <w:sz w:val="24"/>
          <w:szCs w:val="24"/>
        </w:rPr>
        <w:t xml:space="preserve"> et al., 2010). That is, physical activity is associated with increases in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F4120E" w:rsidRPr="009808AA">
        <w:rPr>
          <w:rFonts w:ascii="Times New Roman" w:hAnsi="Times New Roman" w:cs="Times New Roman"/>
          <w:sz w:val="24"/>
          <w:szCs w:val="24"/>
        </w:rPr>
        <w:t>affect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 until an optimum level and then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EF and affect </w:t>
      </w:r>
      <w:r w:rsidR="00CA69B6" w:rsidRPr="009808AA">
        <w:rPr>
          <w:rFonts w:ascii="Times New Roman" w:hAnsi="Times New Roman" w:cs="Times New Roman"/>
          <w:sz w:val="24"/>
          <w:szCs w:val="24"/>
        </w:rPr>
        <w:t xml:space="preserve">decrease after this point.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Physical activity is likely to increase to optimum levels with increases in </w:t>
      </w:r>
      <w:r w:rsidR="00CA69B6" w:rsidRPr="009808AA">
        <w:rPr>
          <w:rFonts w:ascii="Times New Roman" w:hAnsi="Times New Roman" w:cs="Times New Roman"/>
          <w:sz w:val="24"/>
          <w:szCs w:val="24"/>
        </w:rPr>
        <w:t>athletic expertise.</w:t>
      </w:r>
      <w:r w:rsidR="00E30B97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0475D" w:rsidRPr="009808AA">
        <w:rPr>
          <w:rFonts w:ascii="Times New Roman" w:hAnsi="Times New Roman" w:cs="Times New Roman"/>
          <w:sz w:val="24"/>
          <w:szCs w:val="24"/>
        </w:rPr>
        <w:t xml:space="preserve">Research </w:t>
      </w:r>
      <w:r w:rsidR="009808AA" w:rsidRPr="009808AA">
        <w:rPr>
          <w:rFonts w:ascii="Times New Roman" w:hAnsi="Times New Roman" w:cs="Times New Roman"/>
          <w:sz w:val="24"/>
          <w:szCs w:val="24"/>
        </w:rPr>
        <w:t xml:space="preserve">also </w:t>
      </w:r>
      <w:r w:rsidR="00D0475D" w:rsidRPr="009808AA">
        <w:rPr>
          <w:rFonts w:ascii="Times New Roman" w:hAnsi="Times New Roman" w:cs="Times New Roman"/>
          <w:sz w:val="24"/>
          <w:szCs w:val="24"/>
        </w:rPr>
        <w:t>supports a cognitive stimulation hypothesis whereby increased cardiovascular fitness mediates the relationship between physical activity and EF (</w:t>
      </w:r>
      <w:bookmarkStart w:id="16" w:name="_Hlk55560582"/>
      <w:proofErr w:type="spellStart"/>
      <w:r w:rsidR="00D0475D" w:rsidRPr="009808AA">
        <w:rPr>
          <w:rFonts w:ascii="Times New Roman" w:hAnsi="Times New Roman" w:cs="Times New Roman"/>
          <w:sz w:val="24"/>
          <w:szCs w:val="24"/>
        </w:rPr>
        <w:t>Tomporowski</w:t>
      </w:r>
      <w:proofErr w:type="spellEnd"/>
      <w:r w:rsidR="00D0475D" w:rsidRPr="009808AA">
        <w:rPr>
          <w:rFonts w:ascii="Times New Roman" w:hAnsi="Times New Roman" w:cs="Times New Roman"/>
          <w:sz w:val="24"/>
          <w:szCs w:val="24"/>
        </w:rPr>
        <w:t xml:space="preserve">, Davis, Miller, &amp; </w:t>
      </w:r>
      <w:proofErr w:type="spellStart"/>
      <w:r w:rsidR="00D0475D" w:rsidRPr="009808AA">
        <w:rPr>
          <w:rFonts w:ascii="Times New Roman" w:hAnsi="Times New Roman" w:cs="Times New Roman"/>
          <w:sz w:val="24"/>
          <w:szCs w:val="24"/>
        </w:rPr>
        <w:t>Naglieri</w:t>
      </w:r>
      <w:proofErr w:type="spellEnd"/>
      <w:r w:rsidR="00D0475D" w:rsidRPr="009808AA">
        <w:rPr>
          <w:rFonts w:ascii="Times New Roman" w:hAnsi="Times New Roman" w:cs="Times New Roman"/>
          <w:sz w:val="24"/>
          <w:szCs w:val="24"/>
        </w:rPr>
        <w:t>, 2008</w:t>
      </w:r>
      <w:bookmarkEnd w:id="16"/>
      <w:r w:rsidR="00D0475D" w:rsidRPr="009808A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0475D" w:rsidRPr="009808AA">
        <w:rPr>
          <w:rFonts w:ascii="Times New Roman" w:hAnsi="Times New Roman" w:cs="Times New Roman"/>
          <w:sz w:val="24"/>
          <w:szCs w:val="24"/>
        </w:rPr>
        <w:t>Huijgen</w:t>
      </w:r>
      <w:proofErr w:type="spellEnd"/>
      <w:r w:rsidR="00D0475D" w:rsidRPr="009808AA">
        <w:rPr>
          <w:rFonts w:ascii="Times New Roman" w:hAnsi="Times New Roman" w:cs="Times New Roman"/>
          <w:sz w:val="24"/>
          <w:szCs w:val="24"/>
        </w:rPr>
        <w:t xml:space="preserve"> and colleagues (2015) investigated the interactive effect of training hours on EF in elite and sub-elite youth soccer players. </w:t>
      </w:r>
      <w:bookmarkStart w:id="17" w:name="_Hlk55560565"/>
      <w:proofErr w:type="spellStart"/>
      <w:r w:rsidR="00D0475D" w:rsidRPr="009808AA">
        <w:rPr>
          <w:rFonts w:ascii="Times New Roman" w:hAnsi="Times New Roman" w:cs="Times New Roman"/>
          <w:sz w:val="24"/>
          <w:szCs w:val="24"/>
        </w:rPr>
        <w:t>Huijgen</w:t>
      </w:r>
      <w:proofErr w:type="spellEnd"/>
      <w:r w:rsidR="00D0475D" w:rsidRPr="009808AA">
        <w:rPr>
          <w:rFonts w:ascii="Times New Roman" w:hAnsi="Times New Roman" w:cs="Times New Roman"/>
          <w:sz w:val="24"/>
          <w:szCs w:val="24"/>
        </w:rPr>
        <w:t xml:space="preserve"> et al. </w:t>
      </w:r>
      <w:r w:rsidR="002D112A" w:rsidRPr="009808AA">
        <w:rPr>
          <w:rFonts w:ascii="Times New Roman" w:hAnsi="Times New Roman" w:cs="Times New Roman"/>
          <w:sz w:val="24"/>
          <w:szCs w:val="24"/>
        </w:rPr>
        <w:t xml:space="preserve">(2015) </w:t>
      </w:r>
      <w:bookmarkEnd w:id="17"/>
      <w:r w:rsidR="00D0475D" w:rsidRPr="009808AA">
        <w:rPr>
          <w:rFonts w:ascii="Times New Roman" w:hAnsi="Times New Roman" w:cs="Times New Roman"/>
          <w:sz w:val="24"/>
          <w:szCs w:val="24"/>
        </w:rPr>
        <w:t xml:space="preserve">found that elite players showed better inhibitory performance on SST </w:t>
      </w:r>
      <w:r w:rsidR="001779D7" w:rsidRPr="009808AA">
        <w:rPr>
          <w:rFonts w:ascii="Times New Roman" w:hAnsi="Times New Roman" w:cs="Times New Roman"/>
          <w:sz w:val="24"/>
          <w:szCs w:val="24"/>
        </w:rPr>
        <w:t xml:space="preserve">testing </w:t>
      </w:r>
      <w:r w:rsidR="00D0475D" w:rsidRPr="009808AA">
        <w:rPr>
          <w:rFonts w:ascii="Times New Roman" w:hAnsi="Times New Roman" w:cs="Times New Roman"/>
          <w:sz w:val="24"/>
          <w:szCs w:val="24"/>
        </w:rPr>
        <w:t xml:space="preserve">than their sub-elite counterparts. </w:t>
      </w:r>
      <w:r w:rsidR="00E30B97" w:rsidRPr="009808AA">
        <w:rPr>
          <w:rFonts w:ascii="Times New Roman" w:hAnsi="Times New Roman" w:cs="Times New Roman"/>
          <w:sz w:val="24"/>
          <w:szCs w:val="24"/>
        </w:rPr>
        <w:t xml:space="preserve">Moreover, </w:t>
      </w:r>
      <w:r w:rsidR="000532EA" w:rsidRPr="009808AA">
        <w:rPr>
          <w:rFonts w:ascii="Times New Roman" w:hAnsi="Times New Roman" w:cs="Times New Roman"/>
          <w:sz w:val="24"/>
          <w:szCs w:val="24"/>
        </w:rPr>
        <w:t>Mitchell and Phillips (2007) note</w:t>
      </w:r>
      <w:r w:rsidR="00313FF4" w:rsidRPr="009808AA">
        <w:rPr>
          <w:rFonts w:ascii="Times New Roman" w:hAnsi="Times New Roman" w:cs="Times New Roman"/>
          <w:sz w:val="24"/>
          <w:szCs w:val="24"/>
        </w:rPr>
        <w:t>d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that affect and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activate similar areas of the prefrontal cortex</w:t>
      </w:r>
      <w:r w:rsidR="00313FF4" w:rsidRPr="009808AA">
        <w:rPr>
          <w:rFonts w:ascii="Times New Roman" w:hAnsi="Times New Roman" w:cs="Times New Roman"/>
          <w:sz w:val="24"/>
          <w:szCs w:val="24"/>
        </w:rPr>
        <w:t>, making it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likely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 that they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share </w:t>
      </w:r>
      <w:r w:rsidR="00313FF4" w:rsidRPr="009808AA">
        <w:rPr>
          <w:rFonts w:ascii="Times New Roman" w:hAnsi="Times New Roman" w:cs="Times New Roman"/>
          <w:sz w:val="24"/>
          <w:szCs w:val="24"/>
        </w:rPr>
        <w:t>some</w:t>
      </w:r>
      <w:r w:rsidR="000532EA" w:rsidRPr="009808AA">
        <w:rPr>
          <w:rFonts w:ascii="Times New Roman" w:hAnsi="Times New Roman" w:cs="Times New Roman"/>
          <w:sz w:val="24"/>
          <w:szCs w:val="24"/>
        </w:rPr>
        <w:t xml:space="preserve"> neurological basis.</w:t>
      </w:r>
    </w:p>
    <w:p w14:paraId="03D32B50" w14:textId="4E68A43C" w:rsidR="002A7B78" w:rsidRPr="009808AA" w:rsidRDefault="002A7B78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Following recommendations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 from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Mitchell and Phillips (2007), our research is the first to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have </w:t>
      </w:r>
      <w:r w:rsidR="00320EEE" w:rsidRPr="009808AA">
        <w:rPr>
          <w:rFonts w:ascii="Times New Roman" w:hAnsi="Times New Roman" w:cs="Times New Roman"/>
          <w:sz w:val="24"/>
          <w:szCs w:val="24"/>
        </w:rPr>
        <w:t>examine</w:t>
      </w:r>
      <w:r w:rsidR="00313FF4" w:rsidRPr="009808AA">
        <w:rPr>
          <w:rFonts w:ascii="Times New Roman" w:hAnsi="Times New Roman" w:cs="Times New Roman"/>
          <w:sz w:val="24"/>
          <w:szCs w:val="24"/>
        </w:rPr>
        <w:t>d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the moderating effect of athletic expertise on the mood and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relationship. </w:t>
      </w:r>
      <w:r w:rsidRPr="009808AA">
        <w:rPr>
          <w:rFonts w:ascii="Times New Roman" w:hAnsi="Times New Roman" w:cs="Times New Roman"/>
          <w:sz w:val="24"/>
          <w:szCs w:val="24"/>
        </w:rPr>
        <w:t>Gabel and McAuley (2018)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highlight</w:t>
      </w:r>
      <w:r w:rsidR="00313FF4" w:rsidRPr="009808AA">
        <w:rPr>
          <w:rFonts w:ascii="Times New Roman" w:hAnsi="Times New Roman" w:cs="Times New Roman"/>
          <w:sz w:val="24"/>
          <w:szCs w:val="24"/>
        </w:rPr>
        <w:t>ed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the importance of individual differences </w:t>
      </w:r>
      <w:r w:rsidR="00313FF4" w:rsidRPr="009808AA">
        <w:rPr>
          <w:rFonts w:ascii="Times New Roman" w:hAnsi="Times New Roman" w:cs="Times New Roman"/>
          <w:sz w:val="24"/>
          <w:szCs w:val="24"/>
        </w:rPr>
        <w:t>for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 explaining the link between affect and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373D84" w:rsidRPr="009808AA">
        <w:rPr>
          <w:rFonts w:ascii="Times New Roman" w:hAnsi="Times New Roman" w:cs="Times New Roman"/>
          <w:sz w:val="24"/>
          <w:szCs w:val="24"/>
        </w:rPr>
        <w:t>.</w:t>
      </w:r>
      <w:r w:rsidR="00373D84" w:rsidRPr="009808AA">
        <w:t xml:space="preserve">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These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20EEE" w:rsidRPr="009808AA">
        <w:rPr>
          <w:rFonts w:ascii="Times New Roman" w:hAnsi="Times New Roman" w:cs="Times New Roman"/>
          <w:sz w:val="24"/>
          <w:szCs w:val="24"/>
        </w:rPr>
        <w:t>reported no relationship between positive and negative affect with indices of inhibition and working-memory</w:t>
      </w:r>
      <w:r w:rsidR="00313FF4" w:rsidRPr="009808AA">
        <w:rPr>
          <w:rFonts w:ascii="Times New Roman" w:hAnsi="Times New Roman" w:cs="Times New Roman"/>
          <w:sz w:val="24"/>
          <w:szCs w:val="24"/>
        </w:rPr>
        <w:t>.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However, when emotional reactivity was added as a moderator the negative affect 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and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relationship became significant</w:t>
      </w:r>
      <w:r w:rsidR="00527EA8" w:rsidRPr="009808AA">
        <w:rPr>
          <w:rFonts w:ascii="Times New Roman" w:hAnsi="Times New Roman" w:cs="Times New Roman"/>
          <w:sz w:val="24"/>
          <w:szCs w:val="24"/>
        </w:rPr>
        <w:t xml:space="preserve"> (i.e., negative with inhibition </w:t>
      </w:r>
      <w:r w:rsidR="007D3A69" w:rsidRPr="009808AA">
        <w:rPr>
          <w:rFonts w:ascii="Times New Roman" w:hAnsi="Times New Roman" w:cs="Times New Roman"/>
          <w:sz w:val="24"/>
          <w:szCs w:val="24"/>
        </w:rPr>
        <w:t xml:space="preserve">[reaction time] </w:t>
      </w:r>
      <w:r w:rsidR="00527EA8" w:rsidRPr="009808AA">
        <w:rPr>
          <w:rFonts w:ascii="Times New Roman" w:hAnsi="Times New Roman" w:cs="Times New Roman"/>
          <w:sz w:val="24"/>
          <w:szCs w:val="24"/>
        </w:rPr>
        <w:t xml:space="preserve">and positive </w:t>
      </w:r>
      <w:r w:rsidR="007D3A69" w:rsidRPr="009808AA">
        <w:rPr>
          <w:rFonts w:ascii="Times New Roman" w:hAnsi="Times New Roman" w:cs="Times New Roman"/>
          <w:sz w:val="24"/>
          <w:szCs w:val="24"/>
        </w:rPr>
        <w:t xml:space="preserve">with </w:t>
      </w:r>
      <w:r w:rsidR="00527EA8" w:rsidRPr="009808AA">
        <w:rPr>
          <w:rFonts w:ascii="Times New Roman" w:hAnsi="Times New Roman" w:cs="Times New Roman"/>
          <w:sz w:val="24"/>
          <w:szCs w:val="24"/>
        </w:rPr>
        <w:t>working-memory)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. Likewise, </w:t>
      </w:r>
      <w:r w:rsidR="00313FF4" w:rsidRPr="009808AA">
        <w:rPr>
          <w:rFonts w:ascii="Times New Roman" w:hAnsi="Times New Roman" w:cs="Times New Roman"/>
          <w:sz w:val="24"/>
          <w:szCs w:val="24"/>
        </w:rPr>
        <w:t>we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found that athletic expertise moderate</w:t>
      </w:r>
      <w:r w:rsidR="00313FF4" w:rsidRPr="009808AA">
        <w:rPr>
          <w:rFonts w:ascii="Times New Roman" w:hAnsi="Times New Roman" w:cs="Times New Roman"/>
          <w:sz w:val="24"/>
          <w:szCs w:val="24"/>
        </w:rPr>
        <w:t>d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the affect and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320EEE" w:rsidRPr="009808AA">
        <w:rPr>
          <w:rFonts w:ascii="Times New Roman" w:hAnsi="Times New Roman" w:cs="Times New Roman"/>
          <w:sz w:val="24"/>
          <w:szCs w:val="24"/>
        </w:rPr>
        <w:t xml:space="preserve"> relationship.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 Whil</w:t>
      </w:r>
      <w:r w:rsidR="00313FF4" w:rsidRPr="009808AA">
        <w:rPr>
          <w:rFonts w:ascii="Times New Roman" w:hAnsi="Times New Roman" w:cs="Times New Roman"/>
          <w:sz w:val="24"/>
          <w:szCs w:val="24"/>
        </w:rPr>
        <w:t>e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 the inclusion of athletic expertise as a moderator did not change the relationship between affect and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 (e.g., significance or direction), it did augment the direct effects reported. For example, higher positive affect was associated with more SST-Stops and shorter SST-Correct latencies, </w:t>
      </w:r>
      <w:r w:rsidR="00B64963" w:rsidRPr="009808AA">
        <w:rPr>
          <w:rFonts w:ascii="Times New Roman" w:hAnsi="Times New Roman" w:cs="Times New Roman"/>
          <w:sz w:val="24"/>
          <w:szCs w:val="24"/>
        </w:rPr>
        <w:t>and higher negative affect was associated with lower SWM-Strategy and SWM-Errors (i.e., indicative of better updating performance)</w:t>
      </w:r>
      <w:r w:rsidR="00313FF4" w:rsidRPr="009808AA">
        <w:rPr>
          <w:rFonts w:ascii="Times New Roman" w:hAnsi="Times New Roman" w:cs="Times New Roman"/>
          <w:sz w:val="24"/>
          <w:szCs w:val="24"/>
        </w:rPr>
        <w:t>, with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this effect </w:t>
      </w:r>
      <w:r w:rsidR="00373D84" w:rsidRPr="009808AA">
        <w:rPr>
          <w:rFonts w:ascii="Times New Roman" w:hAnsi="Times New Roman" w:cs="Times New Roman"/>
          <w:sz w:val="24"/>
          <w:szCs w:val="24"/>
        </w:rPr>
        <w:lastRenderedPageBreak/>
        <w:t>increas</w:t>
      </w:r>
      <w:r w:rsidR="00313FF4" w:rsidRPr="009808AA">
        <w:rPr>
          <w:rFonts w:ascii="Times New Roman" w:hAnsi="Times New Roman" w:cs="Times New Roman"/>
          <w:sz w:val="24"/>
          <w:szCs w:val="24"/>
        </w:rPr>
        <w:t>ing</w:t>
      </w:r>
      <w:r w:rsidR="00373D84" w:rsidRPr="009808AA">
        <w:rPr>
          <w:rFonts w:ascii="Times New Roman" w:hAnsi="Times New Roman" w:cs="Times New Roman"/>
          <w:sz w:val="24"/>
          <w:szCs w:val="24"/>
        </w:rPr>
        <w:t xml:space="preserve"> across the </w:t>
      </w:r>
      <w:r w:rsidR="00FA64E7" w:rsidRPr="009808AA">
        <w:rPr>
          <w:rFonts w:ascii="Times New Roman" w:hAnsi="Times New Roman" w:cs="Times New Roman"/>
          <w:sz w:val="24"/>
          <w:szCs w:val="24"/>
        </w:rPr>
        <w:t xml:space="preserve">athletic </w:t>
      </w:r>
      <w:r w:rsidR="00373D84" w:rsidRPr="009808AA">
        <w:rPr>
          <w:rFonts w:ascii="Times New Roman" w:hAnsi="Times New Roman" w:cs="Times New Roman"/>
          <w:sz w:val="24"/>
          <w:szCs w:val="24"/>
        </w:rPr>
        <w:t>expertise continuum (i.e., greater effects for those with more expertise).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It is possible that those with more athletic expertise better regulate their affective states to maintain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performance (</w:t>
      </w:r>
      <w:r w:rsidR="00A977D4" w:rsidRPr="009808AA">
        <w:rPr>
          <w:rFonts w:ascii="Times New Roman" w:hAnsi="Times New Roman" w:cs="Times New Roman"/>
          <w:sz w:val="24"/>
          <w:szCs w:val="24"/>
        </w:rPr>
        <w:t>e.g., as experience of elite level sports competition</w:t>
      </w:r>
      <w:r w:rsidR="002A6E9F" w:rsidRPr="009808AA">
        <w:rPr>
          <w:rFonts w:ascii="Times New Roman" w:hAnsi="Times New Roman" w:cs="Times New Roman"/>
          <w:sz w:val="24"/>
          <w:szCs w:val="24"/>
        </w:rPr>
        <w:t xml:space="preserve"> increases</w:t>
      </w:r>
      <w:r w:rsidR="00A977D4" w:rsidRPr="009808AA">
        <w:rPr>
          <w:rFonts w:ascii="Times New Roman" w:hAnsi="Times New Roman" w:cs="Times New Roman"/>
          <w:sz w:val="24"/>
          <w:szCs w:val="24"/>
        </w:rPr>
        <w:t xml:space="preserve">; </w:t>
      </w:r>
      <w:r w:rsidR="00B64963" w:rsidRPr="009808AA">
        <w:rPr>
          <w:rFonts w:ascii="Times New Roman" w:hAnsi="Times New Roman" w:cs="Times New Roman"/>
          <w:sz w:val="24"/>
          <w:szCs w:val="24"/>
        </w:rPr>
        <w:t>Vaughan et al., 2019). Whil</w:t>
      </w:r>
      <w:r w:rsidR="00313FF4" w:rsidRPr="009808AA">
        <w:rPr>
          <w:rFonts w:ascii="Times New Roman" w:hAnsi="Times New Roman" w:cs="Times New Roman"/>
          <w:sz w:val="24"/>
          <w:szCs w:val="24"/>
        </w:rPr>
        <w:t>e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somewhat speculative, athletes with more expertise </w:t>
      </w:r>
      <w:r w:rsidR="002E1D00" w:rsidRPr="009808AA">
        <w:rPr>
          <w:rFonts w:ascii="Times New Roman" w:hAnsi="Times New Roman" w:cs="Times New Roman"/>
          <w:sz w:val="24"/>
          <w:szCs w:val="24"/>
        </w:rPr>
        <w:t>may be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more experienced in dealing with </w:t>
      </w:r>
      <w:r w:rsidR="00313FF4" w:rsidRPr="009808AA">
        <w:rPr>
          <w:rFonts w:ascii="Times New Roman" w:hAnsi="Times New Roman" w:cs="Times New Roman"/>
          <w:sz w:val="24"/>
          <w:szCs w:val="24"/>
        </w:rPr>
        <w:t>intense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affective state</w:t>
      </w:r>
      <w:r w:rsidR="00F567FE" w:rsidRPr="009808AA">
        <w:rPr>
          <w:rFonts w:ascii="Times New Roman" w:hAnsi="Times New Roman" w:cs="Times New Roman"/>
          <w:sz w:val="24"/>
          <w:szCs w:val="24"/>
        </w:rPr>
        <w:t>s</w:t>
      </w:r>
      <w:r w:rsidR="00313FF4" w:rsidRPr="009808AA">
        <w:rPr>
          <w:rFonts w:ascii="Times New Roman" w:hAnsi="Times New Roman" w:cs="Times New Roman"/>
          <w:sz w:val="24"/>
          <w:szCs w:val="24"/>
        </w:rPr>
        <w:t>,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regardless of valence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 (Lowther &amp; Lane, 2002; </w:t>
      </w:r>
      <w:proofErr w:type="spellStart"/>
      <w:r w:rsidR="00F567FE" w:rsidRPr="009808AA">
        <w:rPr>
          <w:rFonts w:ascii="Times New Roman" w:hAnsi="Times New Roman" w:cs="Times New Roman"/>
          <w:sz w:val="24"/>
          <w:szCs w:val="24"/>
        </w:rPr>
        <w:t>Mellalieu</w:t>
      </w:r>
      <w:proofErr w:type="spellEnd"/>
      <w:r w:rsidR="00F567FE" w:rsidRPr="009808AA">
        <w:rPr>
          <w:rFonts w:ascii="Times New Roman" w:hAnsi="Times New Roman" w:cs="Times New Roman"/>
          <w:sz w:val="24"/>
          <w:szCs w:val="24"/>
        </w:rPr>
        <w:t xml:space="preserve"> et al., 2009; Nicolas et al., 2014</w:t>
      </w:r>
      <w:r w:rsidR="00271856" w:rsidRPr="009808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71856"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="00271856" w:rsidRPr="009808AA">
        <w:rPr>
          <w:rFonts w:ascii="Times New Roman" w:hAnsi="Times New Roman" w:cs="Times New Roman"/>
          <w:sz w:val="24"/>
          <w:szCs w:val="24"/>
        </w:rPr>
        <w:t xml:space="preserve"> et al., 2019</w:t>
      </w:r>
      <w:r w:rsidR="00F567FE" w:rsidRPr="009808AA">
        <w:rPr>
          <w:rFonts w:ascii="Times New Roman" w:hAnsi="Times New Roman" w:cs="Times New Roman"/>
          <w:sz w:val="24"/>
          <w:szCs w:val="24"/>
        </w:rPr>
        <w:t>)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. That is, maintaining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performance whil</w:t>
      </w:r>
      <w:r w:rsidR="00313FF4" w:rsidRPr="009808AA">
        <w:rPr>
          <w:rFonts w:ascii="Times New Roman" w:hAnsi="Times New Roman" w:cs="Times New Roman"/>
          <w:sz w:val="24"/>
          <w:szCs w:val="24"/>
        </w:rPr>
        <w:t>e</w:t>
      </w:r>
      <w:r w:rsidR="00B64963" w:rsidRPr="009808AA">
        <w:rPr>
          <w:rFonts w:ascii="Times New Roman" w:hAnsi="Times New Roman" w:cs="Times New Roman"/>
          <w:sz w:val="24"/>
          <w:szCs w:val="24"/>
        </w:rPr>
        <w:t xml:space="preserve"> in a negative mood, such as those experienced when sport performance is below expectations may be </w:t>
      </w:r>
      <w:r w:rsidR="002E1D00" w:rsidRPr="009808AA">
        <w:rPr>
          <w:rFonts w:ascii="Times New Roman" w:hAnsi="Times New Roman" w:cs="Times New Roman"/>
          <w:sz w:val="24"/>
          <w:szCs w:val="24"/>
        </w:rPr>
        <w:t xml:space="preserve">essential to being successful, </w:t>
      </w:r>
      <w:r w:rsidR="00FA64E7" w:rsidRPr="009808AA">
        <w:rPr>
          <w:rFonts w:ascii="Times New Roman" w:hAnsi="Times New Roman" w:cs="Times New Roman"/>
          <w:sz w:val="24"/>
          <w:szCs w:val="24"/>
        </w:rPr>
        <w:t xml:space="preserve">and </w:t>
      </w:r>
      <w:r w:rsidR="002E1D00" w:rsidRPr="009808AA">
        <w:rPr>
          <w:rFonts w:ascii="Times New Roman" w:hAnsi="Times New Roman" w:cs="Times New Roman"/>
          <w:sz w:val="24"/>
          <w:szCs w:val="24"/>
        </w:rPr>
        <w:t xml:space="preserve">may be akin to learning how to negotiate different intensities of neural activation, thus placing less demand on the prefrontal cortex and reducing demands on attentional capacities (Johnson, 2001). 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This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hypothetical 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account </w:t>
      </w:r>
      <w:r w:rsidR="00313FF4" w:rsidRPr="009808AA">
        <w:rPr>
          <w:rFonts w:ascii="Times New Roman" w:hAnsi="Times New Roman" w:cs="Times New Roman"/>
          <w:sz w:val="24"/>
          <w:szCs w:val="24"/>
        </w:rPr>
        <w:t>warrants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13FF4" w:rsidRPr="009808AA">
        <w:rPr>
          <w:rFonts w:ascii="Times New Roman" w:hAnsi="Times New Roman" w:cs="Times New Roman"/>
          <w:sz w:val="24"/>
          <w:szCs w:val="24"/>
        </w:rPr>
        <w:t>further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 research test</w:t>
      </w:r>
      <w:r w:rsidR="00313FF4" w:rsidRPr="009808AA">
        <w:rPr>
          <w:rFonts w:ascii="Times New Roman" w:hAnsi="Times New Roman" w:cs="Times New Roman"/>
          <w:sz w:val="24"/>
          <w:szCs w:val="24"/>
        </w:rPr>
        <w:t>ing</w:t>
      </w:r>
      <w:r w:rsidR="00F567FE" w:rsidRPr="009808AA">
        <w:rPr>
          <w:rFonts w:ascii="Times New Roman" w:hAnsi="Times New Roman" w:cs="Times New Roman"/>
          <w:sz w:val="24"/>
          <w:szCs w:val="24"/>
        </w:rPr>
        <w:t>.</w:t>
      </w:r>
    </w:p>
    <w:p w14:paraId="0CEDB78C" w14:textId="5E59C535" w:rsidR="00F567FE" w:rsidRPr="009808AA" w:rsidRDefault="00F567FE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There may be some </w:t>
      </w:r>
      <w:r w:rsidR="002A6E9F" w:rsidRPr="009808AA">
        <w:rPr>
          <w:rFonts w:ascii="Times New Roman" w:hAnsi="Times New Roman" w:cs="Times New Roman"/>
          <w:sz w:val="24"/>
          <w:szCs w:val="24"/>
        </w:rPr>
        <w:t>notable</w:t>
      </w:r>
      <w:r w:rsidRPr="009808AA">
        <w:rPr>
          <w:rFonts w:ascii="Times New Roman" w:hAnsi="Times New Roman" w:cs="Times New Roman"/>
          <w:sz w:val="24"/>
          <w:szCs w:val="24"/>
        </w:rPr>
        <w:t xml:space="preserve"> theoretical explanations for our findings. 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Cognitive load theory </w:t>
      </w:r>
      <w:r w:rsidR="002A1045" w:rsidRPr="009808AA">
        <w:rPr>
          <w:rFonts w:ascii="Times New Roman" w:hAnsi="Times New Roman" w:cs="Times New Roman"/>
          <w:sz w:val="24"/>
          <w:szCs w:val="24"/>
        </w:rPr>
        <w:t>indicates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that affective states overload attentional capacities and </w:t>
      </w:r>
      <w:r w:rsidR="00791C99" w:rsidRPr="009808AA">
        <w:rPr>
          <w:rFonts w:ascii="Times New Roman" w:hAnsi="Times New Roman" w:cs="Times New Roman"/>
          <w:sz w:val="24"/>
          <w:szCs w:val="24"/>
        </w:rPr>
        <w:t>therefore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reduce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performance. In contrast, we found that both positive and negative affect were related to better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313FF4" w:rsidRPr="009808AA">
        <w:rPr>
          <w:rFonts w:ascii="Times New Roman" w:hAnsi="Times New Roman" w:cs="Times New Roman"/>
          <w:sz w:val="24"/>
          <w:szCs w:val="24"/>
        </w:rPr>
        <w:t>,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providing little </w:t>
      </w:r>
      <w:r w:rsidR="00313FF4" w:rsidRPr="009808AA">
        <w:rPr>
          <w:rFonts w:ascii="Times New Roman" w:hAnsi="Times New Roman" w:cs="Times New Roman"/>
          <w:sz w:val="24"/>
          <w:szCs w:val="24"/>
        </w:rPr>
        <w:t>support for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this theory. </w:t>
      </w:r>
      <w:r w:rsidR="007425D1" w:rsidRPr="009808AA">
        <w:rPr>
          <w:rFonts w:ascii="Times New Roman" w:hAnsi="Times New Roman" w:cs="Times New Roman"/>
          <w:sz w:val="24"/>
          <w:szCs w:val="24"/>
        </w:rPr>
        <w:t xml:space="preserve">Jacobson and Matthaeus (2014) </w:t>
      </w:r>
      <w:r w:rsidR="00473A2D" w:rsidRPr="009808AA">
        <w:rPr>
          <w:rFonts w:ascii="Times New Roman" w:hAnsi="Times New Roman" w:cs="Times New Roman"/>
          <w:sz w:val="24"/>
          <w:szCs w:val="24"/>
        </w:rPr>
        <w:t>reported</w:t>
      </w:r>
      <w:r w:rsidR="007425D1" w:rsidRPr="009808AA">
        <w:rPr>
          <w:rFonts w:ascii="Times New Roman" w:hAnsi="Times New Roman" w:cs="Times New Roman"/>
          <w:sz w:val="24"/>
          <w:szCs w:val="24"/>
        </w:rPr>
        <w:t xml:space="preserve"> that participation in sport may result in cognitive skills transfer (i.e., </w:t>
      </w:r>
      <w:r w:rsidR="00E62615" w:rsidRPr="009808AA">
        <w:rPr>
          <w:rFonts w:ascii="Times New Roman" w:hAnsi="Times New Roman" w:cs="Times New Roman"/>
          <w:sz w:val="24"/>
          <w:szCs w:val="24"/>
        </w:rPr>
        <w:t>transfer of sport-specific cognitive skills into the general cognitive domain)</w:t>
      </w:r>
      <w:r w:rsidR="007425D1"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0840AA" w:rsidRPr="009808AA">
        <w:rPr>
          <w:rFonts w:ascii="Times New Roman" w:hAnsi="Times New Roman" w:cs="Times New Roman"/>
          <w:sz w:val="24"/>
          <w:szCs w:val="24"/>
        </w:rPr>
        <w:t>may, in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 turn,</w:t>
      </w:r>
      <w:r w:rsidR="00E62615" w:rsidRPr="009808AA">
        <w:rPr>
          <w:rFonts w:ascii="Times New Roman" w:hAnsi="Times New Roman" w:cs="Times New Roman"/>
          <w:sz w:val="24"/>
          <w:szCs w:val="24"/>
        </w:rPr>
        <w:t xml:space="preserve"> increase attentional capacity. 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Our findings partially support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7040C4" w:rsidRPr="009808AA">
        <w:rPr>
          <w:rFonts w:ascii="Times New Roman" w:hAnsi="Times New Roman" w:cs="Times New Roman"/>
          <w:sz w:val="24"/>
          <w:szCs w:val="24"/>
        </w:rPr>
        <w:t>mood-as-information theory posit</w:t>
      </w:r>
      <w:r w:rsidR="00313FF4" w:rsidRPr="009808AA">
        <w:rPr>
          <w:rFonts w:ascii="Times New Roman" w:hAnsi="Times New Roman" w:cs="Times New Roman"/>
          <w:sz w:val="24"/>
          <w:szCs w:val="24"/>
        </w:rPr>
        <w:t>ing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that positive and negative affect impacts </w:t>
      </w:r>
      <w:r w:rsidR="00313FF4" w:rsidRPr="009808AA">
        <w:rPr>
          <w:rFonts w:ascii="Times New Roman" w:hAnsi="Times New Roman" w:cs="Times New Roman"/>
          <w:sz w:val="24"/>
          <w:szCs w:val="24"/>
        </w:rPr>
        <w:t>EF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differently</w:t>
      </w:r>
      <w:r w:rsidR="00313FF4" w:rsidRPr="009808AA">
        <w:rPr>
          <w:rFonts w:ascii="Times New Roman" w:hAnsi="Times New Roman" w:cs="Times New Roman"/>
          <w:sz w:val="24"/>
          <w:szCs w:val="24"/>
        </w:rPr>
        <w:t>, such that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positive affect promot</w:t>
      </w:r>
      <w:r w:rsidR="00313FF4" w:rsidRPr="009808AA">
        <w:rPr>
          <w:rFonts w:ascii="Times New Roman" w:hAnsi="Times New Roman" w:cs="Times New Roman"/>
          <w:sz w:val="24"/>
          <w:szCs w:val="24"/>
        </w:rPr>
        <w:t>es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automatic thinking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7040C4" w:rsidRPr="009808AA">
        <w:rPr>
          <w:rFonts w:ascii="Times New Roman" w:hAnsi="Times New Roman" w:cs="Times New Roman"/>
          <w:sz w:val="24"/>
          <w:szCs w:val="24"/>
        </w:rPr>
        <w:t>hinder</w:t>
      </w:r>
      <w:r w:rsidR="00313FF4" w:rsidRPr="009808AA">
        <w:rPr>
          <w:rFonts w:ascii="Times New Roman" w:hAnsi="Times New Roman" w:cs="Times New Roman"/>
          <w:sz w:val="24"/>
          <w:szCs w:val="24"/>
        </w:rPr>
        <w:t>s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performance and negative affect promot</w:t>
      </w:r>
      <w:r w:rsidR="00313FF4" w:rsidRPr="009808AA">
        <w:rPr>
          <w:rFonts w:ascii="Times New Roman" w:hAnsi="Times New Roman" w:cs="Times New Roman"/>
          <w:sz w:val="24"/>
          <w:szCs w:val="24"/>
        </w:rPr>
        <w:t>es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analytical thinking </w:t>
      </w:r>
      <w:r w:rsidR="00313FF4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7040C4" w:rsidRPr="009808AA">
        <w:rPr>
          <w:rFonts w:ascii="Times New Roman" w:hAnsi="Times New Roman" w:cs="Times New Roman"/>
          <w:sz w:val="24"/>
          <w:szCs w:val="24"/>
        </w:rPr>
        <w:t>improv</w:t>
      </w:r>
      <w:r w:rsidR="00313FF4" w:rsidRPr="009808AA">
        <w:rPr>
          <w:rFonts w:ascii="Times New Roman" w:hAnsi="Times New Roman" w:cs="Times New Roman"/>
          <w:sz w:val="24"/>
          <w:szCs w:val="24"/>
        </w:rPr>
        <w:t>es EF</w:t>
      </w:r>
      <w:r w:rsidR="007040C4" w:rsidRPr="009808AA"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791C99" w:rsidRPr="009808AA">
        <w:rPr>
          <w:rFonts w:ascii="Times New Roman" w:hAnsi="Times New Roman" w:cs="Times New Roman"/>
          <w:sz w:val="24"/>
          <w:szCs w:val="24"/>
        </w:rPr>
        <w:t>We observed that negative affect was negatively related to shifting and updating errors</w:t>
      </w:r>
      <w:r w:rsidR="003A699D" w:rsidRPr="009808AA">
        <w:rPr>
          <w:rFonts w:ascii="Times New Roman" w:hAnsi="Times New Roman" w:cs="Times New Roman"/>
          <w:sz w:val="24"/>
          <w:szCs w:val="24"/>
        </w:rPr>
        <w:t>,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suggesting a more analytical approach</w:t>
      </w:r>
      <w:r w:rsidR="003A699D" w:rsidRPr="009808AA">
        <w:rPr>
          <w:rFonts w:ascii="Times New Roman" w:hAnsi="Times New Roman" w:cs="Times New Roman"/>
          <w:sz w:val="24"/>
          <w:szCs w:val="24"/>
        </w:rPr>
        <w:t>,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whereas positive affect was unrelated to errors. Similarly, positive affect was related to faster inhibition reaction times</w:t>
      </w:r>
      <w:r w:rsidR="003A699D" w:rsidRPr="009808AA">
        <w:rPr>
          <w:rFonts w:ascii="Times New Roman" w:hAnsi="Times New Roman" w:cs="Times New Roman"/>
          <w:sz w:val="24"/>
          <w:szCs w:val="24"/>
        </w:rPr>
        <w:t>,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suggesting a more automatic approach</w:t>
      </w:r>
      <w:r w:rsidR="003A699D" w:rsidRPr="009808AA">
        <w:rPr>
          <w:rFonts w:ascii="Times New Roman" w:hAnsi="Times New Roman" w:cs="Times New Roman"/>
          <w:sz w:val="24"/>
          <w:szCs w:val="24"/>
        </w:rPr>
        <w:t>,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whereas negative affect was unrelated to reaction time. </w:t>
      </w:r>
      <w:r w:rsidR="003A699D" w:rsidRPr="009808AA">
        <w:rPr>
          <w:rFonts w:ascii="Times New Roman" w:hAnsi="Times New Roman" w:cs="Times New Roman"/>
          <w:sz w:val="24"/>
          <w:szCs w:val="24"/>
        </w:rPr>
        <w:t>Theory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also </w:t>
      </w:r>
      <w:r w:rsidR="00473A2D" w:rsidRPr="009808AA">
        <w:rPr>
          <w:rFonts w:ascii="Times New Roman" w:hAnsi="Times New Roman" w:cs="Times New Roman"/>
          <w:sz w:val="24"/>
          <w:szCs w:val="24"/>
        </w:rPr>
        <w:t>indicates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that positive affect activates positive </w:t>
      </w:r>
      <w:r w:rsidR="00791C99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cognitions facilitating </w:t>
      </w:r>
      <w:r w:rsidR="003A699D" w:rsidRPr="009808AA">
        <w:rPr>
          <w:rFonts w:ascii="Times New Roman" w:hAnsi="Times New Roman" w:cs="Times New Roman"/>
          <w:sz w:val="24"/>
          <w:szCs w:val="24"/>
        </w:rPr>
        <w:t>EF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task performance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 (Mitchell &amp; Phillips, 2007)</w:t>
      </w:r>
      <w:r w:rsidR="00791C99" w:rsidRPr="009808AA">
        <w:rPr>
          <w:rFonts w:ascii="Times New Roman" w:hAnsi="Times New Roman" w:cs="Times New Roman"/>
          <w:sz w:val="24"/>
          <w:szCs w:val="24"/>
        </w:rPr>
        <w:t>. Whi</w:t>
      </w:r>
      <w:r w:rsidR="003A699D" w:rsidRPr="009808AA">
        <w:rPr>
          <w:rFonts w:ascii="Times New Roman" w:hAnsi="Times New Roman" w:cs="Times New Roman"/>
          <w:sz w:val="24"/>
          <w:szCs w:val="24"/>
        </w:rPr>
        <w:t>le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our findings support this notion,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="003A699D" w:rsidRPr="009808AA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3A699D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791C99" w:rsidRPr="009808AA">
        <w:rPr>
          <w:rFonts w:ascii="Times New Roman" w:hAnsi="Times New Roman" w:cs="Times New Roman"/>
          <w:sz w:val="24"/>
          <w:szCs w:val="24"/>
        </w:rPr>
        <w:t>positive and negative affect concurrently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 as orthogonal dimensions (Watson et al., 1988)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, finding that both were related to better </w:t>
      </w:r>
      <w:r w:rsidR="003A699D" w:rsidRPr="009808AA">
        <w:rPr>
          <w:rFonts w:ascii="Times New Roman" w:hAnsi="Times New Roman" w:cs="Times New Roman"/>
          <w:sz w:val="24"/>
          <w:szCs w:val="24"/>
        </w:rPr>
        <w:t>EF</w:t>
      </w:r>
      <w:r w:rsidR="00791C99" w:rsidRPr="009808AA"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3A699D" w:rsidRPr="009808AA">
        <w:rPr>
          <w:rFonts w:ascii="Times New Roman" w:hAnsi="Times New Roman" w:cs="Times New Roman"/>
          <w:sz w:val="24"/>
          <w:szCs w:val="24"/>
        </w:rPr>
        <w:t>P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revious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investigators may have 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examined positive and negative affect in isolation or presumed that a high score in one assumes the absence of the other. Our findings </w:t>
      </w:r>
      <w:r w:rsidR="00473A2D" w:rsidRPr="009808AA">
        <w:rPr>
          <w:rFonts w:ascii="Times New Roman" w:hAnsi="Times New Roman" w:cs="Times New Roman"/>
          <w:sz w:val="24"/>
          <w:szCs w:val="24"/>
        </w:rPr>
        <w:t>indicate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 that in the sport context, higher scores in both positive and negative affect, activ</w:t>
      </w:r>
      <w:r w:rsidR="00F85B1A" w:rsidRPr="009808AA">
        <w:rPr>
          <w:rFonts w:ascii="Times New Roman" w:hAnsi="Times New Roman" w:cs="Times New Roman"/>
          <w:sz w:val="24"/>
          <w:szCs w:val="24"/>
        </w:rPr>
        <w:t>at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e cognitive networks that facilitate </w:t>
      </w:r>
      <w:r w:rsidR="003A699D" w:rsidRPr="009808AA">
        <w:rPr>
          <w:rFonts w:ascii="Times New Roman" w:hAnsi="Times New Roman" w:cs="Times New Roman"/>
          <w:sz w:val="24"/>
          <w:szCs w:val="24"/>
        </w:rPr>
        <w:t>EF</w:t>
      </w:r>
      <w:r w:rsidR="00837B84" w:rsidRPr="009808AA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14:paraId="62A1C950" w14:textId="38C24F07" w:rsidR="00601347" w:rsidRPr="009808AA" w:rsidRDefault="00601347" w:rsidP="0060134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Implications</w:t>
      </w:r>
    </w:p>
    <w:p w14:paraId="140A702F" w14:textId="2FA3AFBA" w:rsidR="002A6E9F" w:rsidRPr="009808AA" w:rsidRDefault="002A6E9F" w:rsidP="00E30B9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There are </w:t>
      </w:r>
      <w:r w:rsidR="00992776" w:rsidRPr="009808AA">
        <w:rPr>
          <w:rFonts w:ascii="Times New Roman" w:hAnsi="Times New Roman" w:cs="Times New Roman"/>
          <w:sz w:val="24"/>
          <w:szCs w:val="24"/>
        </w:rPr>
        <w:t>some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theoretical and practical implications of these findings. 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First, </w:t>
      </w:r>
      <w:r w:rsidR="00820AC8" w:rsidRPr="009808AA">
        <w:rPr>
          <w:rFonts w:ascii="Times New Roman" w:hAnsi="Times New Roman" w:cs="Times New Roman"/>
          <w:sz w:val="24"/>
          <w:szCs w:val="24"/>
        </w:rPr>
        <w:t>investigators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1C2292" w:rsidRPr="009808AA">
        <w:rPr>
          <w:rFonts w:ascii="Times New Roman" w:hAnsi="Times New Roman" w:cs="Times New Roman"/>
          <w:sz w:val="24"/>
          <w:szCs w:val="24"/>
        </w:rPr>
        <w:t>could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 consider affect </w:t>
      </w:r>
      <w:r w:rsidR="00601347" w:rsidRPr="009808AA">
        <w:rPr>
          <w:rFonts w:ascii="Times New Roman" w:hAnsi="Times New Roman" w:cs="Times New Roman"/>
          <w:sz w:val="24"/>
          <w:szCs w:val="24"/>
        </w:rPr>
        <w:t>as a</w:t>
      </w:r>
      <w:r w:rsidR="00E50F70" w:rsidRPr="009808AA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antecedent </w:t>
      </w:r>
      <w:r w:rsidR="004A4D1D" w:rsidRPr="009808AA">
        <w:rPr>
          <w:rFonts w:ascii="Times New Roman" w:hAnsi="Times New Roman" w:cs="Times New Roman"/>
          <w:sz w:val="24"/>
          <w:szCs w:val="24"/>
        </w:rPr>
        <w:t>in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601347" w:rsidRPr="009808AA">
        <w:rPr>
          <w:rFonts w:ascii="Times New Roman" w:hAnsi="Times New Roman" w:cs="Times New Roman"/>
          <w:sz w:val="24"/>
          <w:szCs w:val="24"/>
        </w:rPr>
        <w:t>A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ttentional </w:t>
      </w:r>
      <w:r w:rsidR="00601347" w:rsidRPr="009808AA">
        <w:rPr>
          <w:rFonts w:ascii="Times New Roman" w:hAnsi="Times New Roman" w:cs="Times New Roman"/>
          <w:sz w:val="24"/>
          <w:szCs w:val="24"/>
        </w:rPr>
        <w:t>C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ontrol </w:t>
      </w:r>
      <w:r w:rsidR="00601347" w:rsidRPr="009808AA">
        <w:rPr>
          <w:rFonts w:ascii="Times New Roman" w:hAnsi="Times New Roman" w:cs="Times New Roman"/>
          <w:sz w:val="24"/>
          <w:szCs w:val="24"/>
        </w:rPr>
        <w:t>T</w:t>
      </w:r>
      <w:r w:rsidR="00992776" w:rsidRPr="009808AA">
        <w:rPr>
          <w:rFonts w:ascii="Times New Roman" w:hAnsi="Times New Roman" w:cs="Times New Roman"/>
          <w:sz w:val="24"/>
          <w:szCs w:val="24"/>
        </w:rPr>
        <w:t>heory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 (Eysenck et al., 2007)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It is possible that affective states predispose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an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individual’s likelihood to engage either the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(more efficient)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goal-directed or stimulus-driven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(resource demanding) </w:t>
      </w:r>
      <w:r w:rsidR="004A4D1D" w:rsidRPr="009808AA">
        <w:rPr>
          <w:rFonts w:ascii="Times New Roman" w:hAnsi="Times New Roman" w:cs="Times New Roman"/>
          <w:sz w:val="24"/>
          <w:szCs w:val="24"/>
        </w:rPr>
        <w:t>system</w:t>
      </w:r>
      <w:r w:rsidR="00601347" w:rsidRPr="009808AA">
        <w:rPr>
          <w:rFonts w:ascii="Times New Roman" w:hAnsi="Times New Roman" w:cs="Times New Roman"/>
          <w:sz w:val="24"/>
          <w:szCs w:val="24"/>
        </w:rPr>
        <w:t>s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601347" w:rsidRPr="009808AA">
        <w:rPr>
          <w:rFonts w:ascii="Times New Roman" w:hAnsi="Times New Roman" w:cs="Times New Roman"/>
          <w:sz w:val="24"/>
          <w:szCs w:val="24"/>
        </w:rPr>
        <w:t>A</w:t>
      </w:r>
      <w:r w:rsidR="004A4D1D" w:rsidRPr="009808AA">
        <w:rPr>
          <w:rFonts w:ascii="Times New Roman" w:hAnsi="Times New Roman" w:cs="Times New Roman"/>
          <w:sz w:val="24"/>
          <w:szCs w:val="24"/>
        </w:rPr>
        <w:t>ctivation of the stimulus-driven system</w:t>
      </w:r>
      <w:r w:rsidR="00992776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4A4D1D" w:rsidRPr="009808AA">
        <w:rPr>
          <w:rFonts w:ascii="Times New Roman" w:hAnsi="Times New Roman" w:cs="Times New Roman"/>
          <w:sz w:val="24"/>
          <w:szCs w:val="24"/>
        </w:rPr>
        <w:t>over the goal-directed system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 (i.e., when the central executive becomes overloaded</w:t>
      </w:r>
      <w:r w:rsidR="00E50F70" w:rsidRPr="009808AA">
        <w:rPr>
          <w:rFonts w:ascii="Times New Roman" w:hAnsi="Times New Roman" w:cs="Times New Roman"/>
          <w:sz w:val="24"/>
          <w:szCs w:val="24"/>
        </w:rPr>
        <w:t xml:space="preserve"> and EF performance decreases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), has negative implications for performance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which may be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exacerbated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or offset </w:t>
      </w:r>
      <w:r w:rsidR="004A4D1D" w:rsidRPr="009808AA">
        <w:rPr>
          <w:rFonts w:ascii="Times New Roman" w:hAnsi="Times New Roman" w:cs="Times New Roman"/>
          <w:sz w:val="24"/>
          <w:szCs w:val="24"/>
        </w:rPr>
        <w:t xml:space="preserve">by </w:t>
      </w:r>
      <w:r w:rsidR="00601347" w:rsidRPr="009808AA">
        <w:rPr>
          <w:rFonts w:ascii="Times New Roman" w:hAnsi="Times New Roman" w:cs="Times New Roman"/>
          <w:sz w:val="24"/>
          <w:szCs w:val="24"/>
        </w:rPr>
        <w:t xml:space="preserve">specific affect x EF interactions. </w:t>
      </w:r>
      <w:r w:rsidR="00992776" w:rsidRPr="009808AA">
        <w:rPr>
          <w:rFonts w:ascii="Times New Roman" w:hAnsi="Times New Roman" w:cs="Times New Roman"/>
          <w:sz w:val="24"/>
          <w:szCs w:val="24"/>
        </w:rPr>
        <w:t>Second</w:t>
      </w:r>
      <w:r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1C2292" w:rsidRPr="009808AA">
        <w:rPr>
          <w:rFonts w:ascii="Times New Roman" w:hAnsi="Times New Roman" w:cs="Times New Roman"/>
          <w:sz w:val="24"/>
          <w:szCs w:val="24"/>
        </w:rPr>
        <w:t>research indicates that EF training (e.g., working-memory via the adaptive n-back paradigm) has significant benefits for athletes’ attentional control under pressure conditions (</w:t>
      </w:r>
      <w:proofErr w:type="spellStart"/>
      <w:r w:rsidR="001C2292" w:rsidRPr="009808AA">
        <w:rPr>
          <w:rFonts w:ascii="Times New Roman" w:hAnsi="Times New Roman" w:cs="Times New Roman"/>
          <w:sz w:val="24"/>
          <w:szCs w:val="24"/>
        </w:rPr>
        <w:t>Ducrocq</w:t>
      </w:r>
      <w:proofErr w:type="spellEnd"/>
      <w:r w:rsidR="001C2292" w:rsidRPr="009808AA">
        <w:rPr>
          <w:rFonts w:ascii="Times New Roman" w:hAnsi="Times New Roman" w:cs="Times New Roman"/>
          <w:sz w:val="24"/>
          <w:szCs w:val="24"/>
        </w:rPr>
        <w:t xml:space="preserve">, Wilson, Smith, &amp; </w:t>
      </w:r>
      <w:proofErr w:type="spellStart"/>
      <w:r w:rsidR="001C2292" w:rsidRPr="009808AA">
        <w:rPr>
          <w:rFonts w:ascii="Times New Roman" w:hAnsi="Times New Roman" w:cs="Times New Roman"/>
          <w:sz w:val="24"/>
          <w:szCs w:val="24"/>
        </w:rPr>
        <w:t>Derakshan</w:t>
      </w:r>
      <w:proofErr w:type="spellEnd"/>
      <w:r w:rsidR="001C2292" w:rsidRPr="009808AA">
        <w:rPr>
          <w:rFonts w:ascii="Times New Roman" w:hAnsi="Times New Roman" w:cs="Times New Roman"/>
          <w:sz w:val="24"/>
          <w:szCs w:val="24"/>
        </w:rPr>
        <w:t xml:space="preserve">, 2017). </w:t>
      </w:r>
      <w:r w:rsidR="00E50F70" w:rsidRPr="009808AA">
        <w:rPr>
          <w:rFonts w:ascii="Times New Roman" w:hAnsi="Times New Roman" w:cs="Times New Roman"/>
          <w:sz w:val="24"/>
          <w:szCs w:val="24"/>
        </w:rPr>
        <w:t>Thus,</w:t>
      </w:r>
      <w:r w:rsidR="001C2292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 xml:space="preserve">intervention work aimed at training EF should consider athletes affective state at </w:t>
      </w:r>
      <w:r w:rsidR="00820AC8" w:rsidRPr="009808AA">
        <w:rPr>
          <w:rFonts w:ascii="Times New Roman" w:hAnsi="Times New Roman" w:cs="Times New Roman"/>
          <w:sz w:val="24"/>
          <w:szCs w:val="24"/>
        </w:rPr>
        <w:t>pre- and post-EF</w:t>
      </w:r>
      <w:r w:rsidR="001C2292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assessment</w:t>
      </w:r>
      <w:r w:rsidR="001779D7" w:rsidRPr="009808AA">
        <w:rPr>
          <w:rFonts w:ascii="Times New Roman" w:hAnsi="Times New Roman" w:cs="Times New Roman"/>
          <w:sz w:val="24"/>
          <w:szCs w:val="24"/>
        </w:rPr>
        <w:t>,</w:t>
      </w:r>
      <w:r w:rsidR="00587FAF" w:rsidRPr="009808AA">
        <w:rPr>
          <w:rFonts w:ascii="Times New Roman" w:hAnsi="Times New Roman" w:cs="Times New Roman"/>
          <w:sz w:val="24"/>
          <w:szCs w:val="24"/>
        </w:rPr>
        <w:t xml:space="preserve"> particularly when considering effectiveness and efficiency</w:t>
      </w:r>
      <w:r w:rsidR="00E86AE1" w:rsidRPr="009808AA">
        <w:rPr>
          <w:rFonts w:ascii="Times New Roman" w:hAnsi="Times New Roman" w:cs="Times New Roman"/>
          <w:sz w:val="24"/>
          <w:szCs w:val="24"/>
        </w:rPr>
        <w:t xml:space="preserve"> outcomes</w:t>
      </w:r>
      <w:r w:rsidRPr="00980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882C3" w14:textId="5FE5BC9E" w:rsidR="006850FF" w:rsidRPr="009808AA" w:rsidRDefault="006850FF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Limitations and Future Directions</w:t>
      </w:r>
    </w:p>
    <w:p w14:paraId="0B81F2F0" w14:textId="05A2E2B5" w:rsidR="006850FF" w:rsidRPr="009808AA" w:rsidRDefault="00A17303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3A699D" w:rsidRPr="009808AA">
        <w:rPr>
          <w:rFonts w:ascii="Times New Roman" w:hAnsi="Times New Roman" w:cs="Times New Roman"/>
          <w:sz w:val="24"/>
          <w:szCs w:val="24"/>
        </w:rPr>
        <w:t>While strengths of this study include a newly</w:t>
      </w:r>
      <w:r w:rsidRPr="009808AA">
        <w:rPr>
          <w:rFonts w:ascii="Times New Roman" w:hAnsi="Times New Roman" w:cs="Times New Roman"/>
          <w:sz w:val="24"/>
          <w:szCs w:val="24"/>
        </w:rPr>
        <w:t xml:space="preserve"> accepted framework </w:t>
      </w:r>
      <w:r w:rsidR="003A699D" w:rsidRPr="009808AA">
        <w:rPr>
          <w:rFonts w:ascii="Times New Roman" w:hAnsi="Times New Roman" w:cs="Times New Roman"/>
          <w:sz w:val="24"/>
          <w:szCs w:val="24"/>
        </w:rPr>
        <w:t>for categorizing</w:t>
      </w:r>
      <w:r w:rsidRPr="009808AA">
        <w:rPr>
          <w:rFonts w:ascii="Times New Roman" w:hAnsi="Times New Roman" w:cs="Times New Roman"/>
          <w:sz w:val="24"/>
          <w:szCs w:val="24"/>
        </w:rPr>
        <w:t xml:space="preserve"> athletic expertise and reliable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EF </w:t>
      </w:r>
      <w:r w:rsidRPr="009808AA">
        <w:rPr>
          <w:rFonts w:ascii="Times New Roman" w:hAnsi="Times New Roman" w:cs="Times New Roman"/>
          <w:sz w:val="24"/>
          <w:szCs w:val="24"/>
        </w:rPr>
        <w:t xml:space="preserve">indices,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our study had </w:t>
      </w:r>
      <w:r w:rsidRPr="009808AA">
        <w:rPr>
          <w:rFonts w:ascii="Times New Roman" w:hAnsi="Times New Roman" w:cs="Times New Roman"/>
          <w:sz w:val="24"/>
          <w:szCs w:val="24"/>
        </w:rPr>
        <w:t>limitation</w:t>
      </w:r>
      <w:r w:rsidR="003A699D" w:rsidRPr="009808AA">
        <w:rPr>
          <w:rFonts w:ascii="Times New Roman" w:hAnsi="Times New Roman" w:cs="Times New Roman"/>
          <w:sz w:val="24"/>
          <w:szCs w:val="24"/>
        </w:rPr>
        <w:t>s that warrant discussion</w:t>
      </w:r>
      <w:r w:rsidRPr="009808AA">
        <w:rPr>
          <w:rFonts w:ascii="Times New Roman" w:hAnsi="Times New Roman" w:cs="Times New Roman"/>
          <w:sz w:val="24"/>
          <w:szCs w:val="24"/>
        </w:rPr>
        <w:t xml:space="preserve">. For example,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we relied upon </w:t>
      </w:r>
      <w:r w:rsidRPr="009808AA">
        <w:rPr>
          <w:rFonts w:ascii="Times New Roman" w:hAnsi="Times New Roman" w:cs="Times New Roman"/>
          <w:sz w:val="24"/>
          <w:szCs w:val="24"/>
        </w:rPr>
        <w:t xml:space="preserve">self-report measures of </w:t>
      </w:r>
      <w:r w:rsidR="00FA64E7" w:rsidRPr="009808AA">
        <w:rPr>
          <w:rFonts w:ascii="Times New Roman" w:hAnsi="Times New Roman" w:cs="Times New Roman"/>
          <w:sz w:val="24"/>
          <w:szCs w:val="24"/>
        </w:rPr>
        <w:t>affect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Pr="009808AA">
        <w:rPr>
          <w:rFonts w:ascii="Times New Roman" w:hAnsi="Times New Roman" w:cs="Times New Roman"/>
          <w:sz w:val="24"/>
          <w:szCs w:val="24"/>
        </w:rPr>
        <w:t xml:space="preserve">may be subject to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response </w:t>
      </w:r>
      <w:r w:rsidRPr="009808AA">
        <w:rPr>
          <w:rFonts w:ascii="Times New Roman" w:hAnsi="Times New Roman" w:cs="Times New Roman"/>
          <w:sz w:val="24"/>
          <w:szCs w:val="24"/>
        </w:rPr>
        <w:t>biases such as social desirability.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 Also, r</w:t>
      </w:r>
      <w:r w:rsidRPr="009808AA">
        <w:rPr>
          <w:rFonts w:ascii="Times New Roman" w:hAnsi="Times New Roman" w:cs="Times New Roman"/>
          <w:sz w:val="24"/>
          <w:szCs w:val="24"/>
        </w:rPr>
        <w:t xml:space="preserve">ecent </w:t>
      </w:r>
      <w:r w:rsidR="008914B7" w:rsidRPr="009808AA">
        <w:rPr>
          <w:rFonts w:ascii="Times New Roman" w:hAnsi="Times New Roman" w:cs="Times New Roman"/>
          <w:sz w:val="24"/>
          <w:szCs w:val="24"/>
        </w:rPr>
        <w:t>investigat</w:t>
      </w:r>
      <w:r w:rsidR="009808AA" w:rsidRPr="009808AA">
        <w:rPr>
          <w:rFonts w:ascii="Times New Roman" w:hAnsi="Times New Roman" w:cs="Times New Roman"/>
          <w:sz w:val="24"/>
          <w:szCs w:val="24"/>
        </w:rPr>
        <w:t>ion</w:t>
      </w:r>
      <w:r w:rsidR="008914B7" w:rsidRPr="009808AA">
        <w:rPr>
          <w:rFonts w:ascii="Times New Roman" w:hAnsi="Times New Roman" w:cs="Times New Roman"/>
          <w:sz w:val="24"/>
          <w:szCs w:val="24"/>
        </w:rPr>
        <w:t xml:space="preserve">s </w:t>
      </w:r>
      <w:r w:rsidR="009808AA" w:rsidRPr="009808AA">
        <w:rPr>
          <w:rFonts w:ascii="Times New Roman" w:hAnsi="Times New Roman" w:cs="Times New Roman"/>
          <w:sz w:val="24"/>
          <w:szCs w:val="24"/>
        </w:rPr>
        <w:t xml:space="preserve">have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made improvements to 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the </w:t>
      </w:r>
      <w:r w:rsidR="00AF7AD5"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PANAS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by </w:t>
      </w:r>
      <w:r w:rsidR="00AF7AD5" w:rsidRPr="009808AA">
        <w:rPr>
          <w:rFonts w:ascii="Times New Roman" w:hAnsi="Times New Roman" w:cs="Times New Roman"/>
          <w:sz w:val="24"/>
          <w:szCs w:val="24"/>
        </w:rPr>
        <w:t>includ</w:t>
      </w:r>
      <w:r w:rsidR="003A699D" w:rsidRPr="009808AA">
        <w:rPr>
          <w:rFonts w:ascii="Times New Roman" w:hAnsi="Times New Roman" w:cs="Times New Roman"/>
          <w:sz w:val="24"/>
          <w:szCs w:val="24"/>
        </w:rPr>
        <w:t>ing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a direction scale</w:t>
      </w:r>
      <w:r w:rsidR="003A699D" w:rsidRPr="009808AA">
        <w:rPr>
          <w:rFonts w:ascii="Times New Roman" w:hAnsi="Times New Roman" w:cs="Times New Roman"/>
          <w:sz w:val="24"/>
          <w:szCs w:val="24"/>
        </w:rPr>
        <w:t>,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capturing a four</w:t>
      </w:r>
      <w:r w:rsidR="00DF3FFA" w:rsidRPr="009808AA">
        <w:rPr>
          <w:rFonts w:ascii="Times New Roman" w:hAnsi="Times New Roman" w:cs="Times New Roman"/>
          <w:sz w:val="24"/>
          <w:szCs w:val="24"/>
        </w:rPr>
        <w:t>-factor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model of intensity and direction for both positive and negative affect (Nicolas</w:t>
      </w:r>
      <w:r w:rsidR="00BF5450" w:rsidRPr="009808AA">
        <w:rPr>
          <w:rFonts w:ascii="Times New Roman" w:hAnsi="Times New Roman" w:cs="Times New Roman"/>
          <w:sz w:val="24"/>
          <w:szCs w:val="24"/>
        </w:rPr>
        <w:t xml:space="preserve"> et al.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, 2014). </w:t>
      </w:r>
      <w:r w:rsidR="003A699D" w:rsidRPr="009808AA">
        <w:rPr>
          <w:rFonts w:ascii="Times New Roman" w:hAnsi="Times New Roman" w:cs="Times New Roman"/>
          <w:sz w:val="24"/>
          <w:szCs w:val="24"/>
        </w:rPr>
        <w:t>Recent</w:t>
      </w:r>
      <w:r w:rsidR="005C3F1C" w:rsidRPr="009808AA">
        <w:rPr>
          <w:rFonts w:ascii="Times New Roman" w:hAnsi="Times New Roman" w:cs="Times New Roman"/>
          <w:sz w:val="24"/>
          <w:szCs w:val="24"/>
        </w:rPr>
        <w:t>ly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820AC8" w:rsidRPr="009808AA">
        <w:rPr>
          <w:rFonts w:ascii="Times New Roman" w:hAnsi="Times New Roman" w:cs="Times New Roman"/>
          <w:sz w:val="24"/>
          <w:szCs w:val="24"/>
        </w:rPr>
        <w:t xml:space="preserve">investigators </w:t>
      </w:r>
      <w:r w:rsidR="003A699D" w:rsidRPr="009808AA">
        <w:rPr>
          <w:rFonts w:ascii="Times New Roman" w:hAnsi="Times New Roman" w:cs="Times New Roman"/>
          <w:sz w:val="24"/>
          <w:szCs w:val="24"/>
        </w:rPr>
        <w:t>have ad</w:t>
      </w:r>
      <w:r w:rsidR="00AF7AD5" w:rsidRPr="009808AA">
        <w:rPr>
          <w:rFonts w:ascii="Times New Roman" w:hAnsi="Times New Roman" w:cs="Times New Roman"/>
          <w:sz w:val="24"/>
          <w:szCs w:val="24"/>
        </w:rPr>
        <w:t>opt</w:t>
      </w:r>
      <w:r w:rsidR="005C3F1C" w:rsidRPr="009808AA">
        <w:rPr>
          <w:rFonts w:ascii="Times New Roman" w:hAnsi="Times New Roman" w:cs="Times New Roman"/>
          <w:sz w:val="24"/>
          <w:szCs w:val="24"/>
        </w:rPr>
        <w:t>ed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more specific conceptuali</w:t>
      </w:r>
      <w:r w:rsidR="003A699D" w:rsidRPr="009808AA">
        <w:rPr>
          <w:rFonts w:ascii="Times New Roman" w:hAnsi="Times New Roman" w:cs="Times New Roman"/>
          <w:sz w:val="24"/>
          <w:szCs w:val="24"/>
        </w:rPr>
        <w:t>z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ations of </w:t>
      </w:r>
      <w:r w:rsidR="00FA64E7" w:rsidRPr="009808AA">
        <w:rPr>
          <w:rFonts w:ascii="Times New Roman" w:hAnsi="Times New Roman" w:cs="Times New Roman"/>
          <w:sz w:val="24"/>
          <w:szCs w:val="24"/>
        </w:rPr>
        <w:t>affect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3A699D" w:rsidRPr="009808AA">
        <w:rPr>
          <w:rFonts w:ascii="Times New Roman" w:hAnsi="Times New Roman" w:cs="Times New Roman"/>
          <w:sz w:val="24"/>
          <w:szCs w:val="24"/>
        </w:rPr>
        <w:t>to determine their relationships to EF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. For example, Shields, Moons, </w:t>
      </w:r>
      <w:proofErr w:type="spellStart"/>
      <w:r w:rsidR="00AF7AD5" w:rsidRPr="009808AA">
        <w:rPr>
          <w:rFonts w:ascii="Times New Roman" w:hAnsi="Times New Roman" w:cs="Times New Roman"/>
          <w:sz w:val="24"/>
          <w:szCs w:val="24"/>
        </w:rPr>
        <w:t>Tewell</w:t>
      </w:r>
      <w:proofErr w:type="spellEnd"/>
      <w:r w:rsidR="00AF7AD5" w:rsidRPr="009808A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F7AD5" w:rsidRPr="009808AA">
        <w:rPr>
          <w:rFonts w:ascii="Times New Roman" w:hAnsi="Times New Roman" w:cs="Times New Roman"/>
          <w:sz w:val="24"/>
          <w:szCs w:val="24"/>
        </w:rPr>
        <w:t>Yonelinas</w:t>
      </w:r>
      <w:proofErr w:type="spellEnd"/>
      <w:r w:rsidR="00AF7AD5" w:rsidRPr="009808AA">
        <w:rPr>
          <w:rFonts w:ascii="Times New Roman" w:hAnsi="Times New Roman" w:cs="Times New Roman"/>
          <w:sz w:val="24"/>
          <w:szCs w:val="24"/>
        </w:rPr>
        <w:t xml:space="preserve"> (2016)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found 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="000710FC" w:rsidRPr="009808AA">
        <w:rPr>
          <w:rFonts w:ascii="Times New Roman" w:hAnsi="Times New Roman" w:cs="Times New Roman"/>
          <w:sz w:val="24"/>
          <w:szCs w:val="24"/>
        </w:rPr>
        <w:t xml:space="preserve">two aspects of negative affect, namely </w:t>
      </w:r>
      <w:r w:rsidR="00AF7AD5" w:rsidRPr="009808AA">
        <w:rPr>
          <w:rFonts w:ascii="Times New Roman" w:hAnsi="Times New Roman" w:cs="Times New Roman"/>
          <w:sz w:val="24"/>
          <w:szCs w:val="24"/>
        </w:rPr>
        <w:t>anxiety</w:t>
      </w:r>
      <w:r w:rsidR="000710FC" w:rsidRPr="009808AA">
        <w:rPr>
          <w:rFonts w:ascii="Times New Roman" w:hAnsi="Times New Roman" w:cs="Times New Roman"/>
          <w:sz w:val="24"/>
          <w:szCs w:val="24"/>
        </w:rPr>
        <w:t>, but not anger,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impaired </w:t>
      </w:r>
      <w:r w:rsidR="003A699D" w:rsidRPr="009808AA">
        <w:rPr>
          <w:rFonts w:ascii="Times New Roman" w:hAnsi="Times New Roman" w:cs="Times New Roman"/>
          <w:sz w:val="24"/>
          <w:szCs w:val="24"/>
        </w:rPr>
        <w:t>EF</w:t>
      </w:r>
      <w:r w:rsidR="000710FC" w:rsidRPr="009808AA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AF7AD5" w:rsidRPr="009808AA">
        <w:rPr>
          <w:rFonts w:ascii="Times New Roman" w:hAnsi="Times New Roman" w:cs="Times New Roman"/>
          <w:sz w:val="24"/>
          <w:szCs w:val="24"/>
        </w:rPr>
        <w:t xml:space="preserve"> on a card sorting task</w:t>
      </w:r>
      <w:r w:rsidR="000710FC" w:rsidRPr="009808AA">
        <w:rPr>
          <w:rFonts w:ascii="Times New Roman" w:hAnsi="Times New Roman" w:cs="Times New Roman"/>
          <w:sz w:val="24"/>
          <w:szCs w:val="24"/>
        </w:rPr>
        <w:t>.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0710FC" w:rsidRPr="009808AA">
        <w:rPr>
          <w:rFonts w:ascii="Times New Roman" w:hAnsi="Times New Roman" w:cs="Times New Roman"/>
          <w:sz w:val="24"/>
          <w:szCs w:val="24"/>
        </w:rPr>
        <w:t xml:space="preserve">It is plausible that </w:t>
      </w:r>
      <w:r w:rsidR="00BE3244" w:rsidRPr="009808AA">
        <w:rPr>
          <w:rFonts w:ascii="Times New Roman" w:hAnsi="Times New Roman" w:cs="Times New Roman"/>
          <w:sz w:val="24"/>
          <w:szCs w:val="24"/>
        </w:rPr>
        <w:t xml:space="preserve">anxiety, an avoidance-motivated emotion, and anger, and approach-motivated emotion, </w:t>
      </w:r>
      <w:r w:rsidR="00DF3FFA" w:rsidRPr="009808AA">
        <w:rPr>
          <w:rFonts w:ascii="Times New Roman" w:hAnsi="Times New Roman" w:cs="Times New Roman"/>
          <w:sz w:val="24"/>
          <w:szCs w:val="24"/>
        </w:rPr>
        <w:t xml:space="preserve">engage different motivational systems </w:t>
      </w:r>
      <w:r w:rsidR="003A699D" w:rsidRPr="009808AA">
        <w:rPr>
          <w:rFonts w:ascii="Times New Roman" w:hAnsi="Times New Roman" w:cs="Times New Roman"/>
          <w:sz w:val="24"/>
          <w:szCs w:val="24"/>
        </w:rPr>
        <w:t>with</w:t>
      </w:r>
      <w:r w:rsidR="00DF3FFA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BE3244" w:rsidRPr="009808AA">
        <w:rPr>
          <w:rFonts w:ascii="Times New Roman" w:hAnsi="Times New Roman" w:cs="Times New Roman"/>
          <w:sz w:val="24"/>
          <w:szCs w:val="24"/>
        </w:rPr>
        <w:t xml:space="preserve">different effects on </w:t>
      </w:r>
      <w:r w:rsidR="003A699D" w:rsidRPr="009808AA">
        <w:rPr>
          <w:rFonts w:ascii="Times New Roman" w:hAnsi="Times New Roman" w:cs="Times New Roman"/>
          <w:sz w:val="24"/>
          <w:szCs w:val="24"/>
        </w:rPr>
        <w:t>EF</w:t>
      </w:r>
      <w:r w:rsidR="00DF3FFA" w:rsidRPr="009808AA">
        <w:rPr>
          <w:rFonts w:ascii="Times New Roman" w:hAnsi="Times New Roman" w:cs="Times New Roman"/>
          <w:sz w:val="24"/>
          <w:szCs w:val="24"/>
        </w:rPr>
        <w:t xml:space="preserve"> (Carver, 2006)</w:t>
      </w:r>
      <w:r w:rsidR="00BE3244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A12097" w:rsidRPr="009808AA">
        <w:rPr>
          <w:rFonts w:ascii="Times New Roman" w:hAnsi="Times New Roman" w:cs="Times New Roman"/>
          <w:sz w:val="24"/>
          <w:szCs w:val="24"/>
        </w:rPr>
        <w:t xml:space="preserve">Review work attests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to </w:t>
      </w:r>
      <w:r w:rsidR="00A12097" w:rsidRPr="009808AA">
        <w:rPr>
          <w:rFonts w:ascii="Times New Roman" w:hAnsi="Times New Roman" w:cs="Times New Roman"/>
          <w:sz w:val="24"/>
          <w:szCs w:val="24"/>
        </w:rPr>
        <w:t>the importance of differentiating approach-avoidance motivations for athlete performance (</w:t>
      </w:r>
      <w:proofErr w:type="spellStart"/>
      <w:r w:rsidR="00A12097" w:rsidRPr="009808AA">
        <w:rPr>
          <w:rFonts w:ascii="Times New Roman" w:hAnsi="Times New Roman" w:cs="Times New Roman"/>
          <w:sz w:val="24"/>
          <w:szCs w:val="24"/>
        </w:rPr>
        <w:t>Lochbaum</w:t>
      </w:r>
      <w:proofErr w:type="spellEnd"/>
      <w:r w:rsidR="00A12097" w:rsidRPr="009808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12097" w:rsidRPr="009808AA">
        <w:rPr>
          <w:rFonts w:ascii="Times New Roman" w:hAnsi="Times New Roman" w:cs="Times New Roman"/>
          <w:sz w:val="24"/>
          <w:szCs w:val="24"/>
        </w:rPr>
        <w:t>Gottardy</w:t>
      </w:r>
      <w:proofErr w:type="spellEnd"/>
      <w:r w:rsidR="00A12097" w:rsidRPr="009808AA">
        <w:rPr>
          <w:rFonts w:ascii="Times New Roman" w:hAnsi="Times New Roman" w:cs="Times New Roman"/>
          <w:sz w:val="24"/>
          <w:szCs w:val="24"/>
        </w:rPr>
        <w:t>, 2015)</w:t>
      </w:r>
      <w:r w:rsidR="003A699D" w:rsidRPr="009808AA">
        <w:rPr>
          <w:rFonts w:ascii="Times New Roman" w:hAnsi="Times New Roman" w:cs="Times New Roman"/>
          <w:sz w:val="24"/>
          <w:szCs w:val="24"/>
        </w:rPr>
        <w:t>. Thus,</w:t>
      </w:r>
      <w:r w:rsidR="00A12097" w:rsidRPr="009808AA">
        <w:rPr>
          <w:rFonts w:ascii="Times New Roman" w:hAnsi="Times New Roman" w:cs="Times New Roman"/>
          <w:sz w:val="24"/>
          <w:szCs w:val="24"/>
        </w:rPr>
        <w:t xml:space="preserve"> future work should further deconstruct positive and negative affect to </w:t>
      </w:r>
      <w:r w:rsidR="003A699D" w:rsidRPr="009808AA">
        <w:rPr>
          <w:rFonts w:ascii="Times New Roman" w:hAnsi="Times New Roman" w:cs="Times New Roman"/>
          <w:sz w:val="24"/>
          <w:szCs w:val="24"/>
        </w:rPr>
        <w:t>further investigate these trends</w:t>
      </w:r>
      <w:r w:rsidR="00A12097" w:rsidRPr="009808AA">
        <w:rPr>
          <w:rFonts w:ascii="Times New Roman" w:hAnsi="Times New Roman" w:cs="Times New Roman"/>
          <w:sz w:val="24"/>
          <w:szCs w:val="24"/>
        </w:rPr>
        <w:t xml:space="preserve">. </w:t>
      </w:r>
      <w:r w:rsidR="003A699D" w:rsidRPr="009808AA">
        <w:rPr>
          <w:rFonts w:ascii="Times New Roman" w:hAnsi="Times New Roman" w:cs="Times New Roman"/>
          <w:sz w:val="24"/>
          <w:szCs w:val="24"/>
        </w:rPr>
        <w:t>Finally</w:t>
      </w:r>
      <w:r w:rsidRPr="009808AA">
        <w:rPr>
          <w:rFonts w:ascii="Times New Roman" w:hAnsi="Times New Roman" w:cs="Times New Roman"/>
          <w:sz w:val="24"/>
          <w:szCs w:val="24"/>
        </w:rPr>
        <w:t xml:space="preserve">, </w:t>
      </w:r>
      <w:r w:rsidR="003A699D" w:rsidRPr="009808AA">
        <w:rPr>
          <w:rFonts w:ascii="Times New Roman" w:hAnsi="Times New Roman" w:cs="Times New Roman"/>
          <w:sz w:val="24"/>
          <w:szCs w:val="24"/>
        </w:rPr>
        <w:t>our</w:t>
      </w:r>
      <w:r w:rsidRPr="009808AA">
        <w:rPr>
          <w:rFonts w:ascii="Times New Roman" w:hAnsi="Times New Roman" w:cs="Times New Roman"/>
          <w:sz w:val="24"/>
          <w:szCs w:val="24"/>
        </w:rPr>
        <w:t xml:space="preserve"> cross-sectional design limit</w:t>
      </w:r>
      <w:r w:rsidR="001779D7" w:rsidRPr="009808AA">
        <w:rPr>
          <w:rFonts w:ascii="Times New Roman" w:hAnsi="Times New Roman" w:cs="Times New Roman"/>
          <w:sz w:val="24"/>
          <w:szCs w:val="24"/>
        </w:rPr>
        <w:t>ed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 our ability to draw conclusions regarding</w:t>
      </w:r>
      <w:r w:rsidRPr="009808AA">
        <w:rPr>
          <w:rFonts w:ascii="Times New Roman" w:hAnsi="Times New Roman" w:cs="Times New Roman"/>
          <w:sz w:val="24"/>
          <w:szCs w:val="24"/>
        </w:rPr>
        <w:t xml:space="preserve"> causality and direction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 of influence between these variables</w:t>
      </w:r>
      <w:r w:rsidRPr="009808AA">
        <w:rPr>
          <w:rFonts w:ascii="Times New Roman" w:hAnsi="Times New Roman" w:cs="Times New Roman"/>
          <w:sz w:val="24"/>
          <w:szCs w:val="24"/>
        </w:rPr>
        <w:t xml:space="preserve">. Future work should replicate the current research </w:t>
      </w:r>
      <w:r w:rsidR="003A699D" w:rsidRPr="009808AA">
        <w:rPr>
          <w:rFonts w:ascii="Times New Roman" w:hAnsi="Times New Roman" w:cs="Times New Roman"/>
          <w:sz w:val="24"/>
          <w:szCs w:val="24"/>
        </w:rPr>
        <w:t>with</w:t>
      </w:r>
      <w:r w:rsidRPr="009808AA">
        <w:rPr>
          <w:rFonts w:ascii="Times New Roman" w:hAnsi="Times New Roman" w:cs="Times New Roman"/>
          <w:sz w:val="24"/>
          <w:szCs w:val="24"/>
        </w:rPr>
        <w:t xml:space="preserve"> longitudinal designs 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that </w:t>
      </w:r>
      <w:r w:rsidRPr="009808AA">
        <w:rPr>
          <w:rFonts w:ascii="Times New Roman" w:hAnsi="Times New Roman" w:cs="Times New Roman"/>
          <w:sz w:val="24"/>
          <w:szCs w:val="24"/>
        </w:rPr>
        <w:t>enabl</w:t>
      </w:r>
      <w:r w:rsidR="003A699D" w:rsidRPr="009808AA">
        <w:rPr>
          <w:rFonts w:ascii="Times New Roman" w:hAnsi="Times New Roman" w:cs="Times New Roman"/>
          <w:sz w:val="24"/>
          <w:szCs w:val="24"/>
        </w:rPr>
        <w:t xml:space="preserve">e an examination of </w:t>
      </w:r>
      <w:r w:rsidRPr="009808AA">
        <w:rPr>
          <w:rFonts w:ascii="Times New Roman" w:hAnsi="Times New Roman" w:cs="Times New Roman"/>
          <w:sz w:val="24"/>
          <w:szCs w:val="24"/>
        </w:rPr>
        <w:t xml:space="preserve">consistency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and changing </w:t>
      </w:r>
      <w:r w:rsidRPr="009808AA">
        <w:rPr>
          <w:rFonts w:ascii="Times New Roman" w:hAnsi="Times New Roman" w:cs="Times New Roman"/>
          <w:sz w:val="24"/>
          <w:szCs w:val="24"/>
        </w:rPr>
        <w:t xml:space="preserve">effects over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time (e.g., a </w:t>
      </w:r>
      <w:r w:rsidRPr="009808AA">
        <w:rPr>
          <w:rFonts w:ascii="Times New Roman" w:hAnsi="Times New Roman" w:cs="Times New Roman"/>
          <w:sz w:val="24"/>
          <w:szCs w:val="24"/>
        </w:rPr>
        <w:t>competition season</w:t>
      </w:r>
      <w:r w:rsidR="005676FB" w:rsidRPr="009808AA">
        <w:rPr>
          <w:rFonts w:ascii="Times New Roman" w:hAnsi="Times New Roman" w:cs="Times New Roman"/>
          <w:sz w:val="24"/>
          <w:szCs w:val="24"/>
        </w:rPr>
        <w:t>)</w:t>
      </w:r>
      <w:r w:rsidRPr="00980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5BAFD" w14:textId="718EC90C" w:rsidR="006850FF" w:rsidRPr="009808AA" w:rsidRDefault="006850FF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0DC3D3F6" w14:textId="0D0AC725" w:rsidR="006850FF" w:rsidRPr="009808AA" w:rsidRDefault="00CD4456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ab/>
      </w:r>
      <w:r w:rsidR="005676FB" w:rsidRPr="009808AA">
        <w:rPr>
          <w:rFonts w:ascii="Times New Roman" w:hAnsi="Times New Roman" w:cs="Times New Roman"/>
          <w:sz w:val="24"/>
          <w:szCs w:val="24"/>
        </w:rPr>
        <w:t>In this article, w</w:t>
      </w:r>
      <w:r w:rsidRPr="009808AA">
        <w:rPr>
          <w:rFonts w:ascii="Times New Roman" w:hAnsi="Times New Roman" w:cs="Times New Roman"/>
          <w:sz w:val="24"/>
          <w:szCs w:val="24"/>
        </w:rPr>
        <w:t xml:space="preserve">e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have detailed the rationale, method, and results of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 first examination of the relationship between mood and </w:t>
      </w:r>
      <w:r w:rsidR="005676FB" w:rsidRPr="009808AA">
        <w:rPr>
          <w:rFonts w:ascii="Times New Roman" w:hAnsi="Times New Roman" w:cs="Times New Roman"/>
          <w:sz w:val="24"/>
          <w:szCs w:val="24"/>
        </w:rPr>
        <w:t>EF</w:t>
      </w:r>
      <w:r w:rsidRPr="009808AA">
        <w:rPr>
          <w:rFonts w:ascii="Times New Roman" w:hAnsi="Times New Roman" w:cs="Times New Roman"/>
          <w:sz w:val="24"/>
          <w:szCs w:val="24"/>
        </w:rPr>
        <w:t xml:space="preserve"> in sport. </w:t>
      </w:r>
      <w:r w:rsidR="005676FB" w:rsidRPr="009808AA">
        <w:rPr>
          <w:rFonts w:ascii="Times New Roman" w:hAnsi="Times New Roman" w:cs="Times New Roman"/>
          <w:sz w:val="24"/>
          <w:szCs w:val="24"/>
        </w:rPr>
        <w:t>With regard to the EF components of inhibition, shifting, and updating, w</w:t>
      </w:r>
      <w:r w:rsidRPr="009808AA">
        <w:rPr>
          <w:rFonts w:ascii="Times New Roman" w:hAnsi="Times New Roman" w:cs="Times New Roman"/>
          <w:sz w:val="24"/>
          <w:szCs w:val="24"/>
        </w:rPr>
        <w:t xml:space="preserve">e found that positive affect was related to </w:t>
      </w:r>
      <w:r w:rsidR="00D5080F" w:rsidRPr="009808AA">
        <w:rPr>
          <w:rFonts w:ascii="Times New Roman" w:hAnsi="Times New Roman" w:cs="Times New Roman"/>
          <w:sz w:val="24"/>
          <w:szCs w:val="24"/>
        </w:rPr>
        <w:t>greater</w:t>
      </w:r>
      <w:r w:rsidRPr="009808AA">
        <w:rPr>
          <w:rFonts w:ascii="Times New Roman" w:hAnsi="Times New Roman" w:cs="Times New Roman"/>
          <w:sz w:val="24"/>
          <w:szCs w:val="24"/>
        </w:rPr>
        <w:t xml:space="preserve"> accuracy and lower latencies but not errors, whil</w:t>
      </w:r>
      <w:r w:rsidR="005676FB" w:rsidRPr="009808AA">
        <w:rPr>
          <w:rFonts w:ascii="Times New Roman" w:hAnsi="Times New Roman" w:cs="Times New Roman"/>
          <w:sz w:val="24"/>
          <w:szCs w:val="24"/>
        </w:rPr>
        <w:t>e</w:t>
      </w:r>
      <w:r w:rsidRPr="009808AA">
        <w:rPr>
          <w:rFonts w:ascii="Times New Roman" w:hAnsi="Times New Roman" w:cs="Times New Roman"/>
          <w:sz w:val="24"/>
          <w:szCs w:val="24"/>
        </w:rPr>
        <w:t xml:space="preserve"> negative affect was related to </w:t>
      </w:r>
      <w:r w:rsidR="00D5080F" w:rsidRPr="009808AA">
        <w:rPr>
          <w:rFonts w:ascii="Times New Roman" w:hAnsi="Times New Roman" w:cs="Times New Roman"/>
          <w:sz w:val="24"/>
          <w:szCs w:val="24"/>
        </w:rPr>
        <w:t>greater</w:t>
      </w:r>
      <w:r w:rsidRPr="009808AA">
        <w:rPr>
          <w:rFonts w:ascii="Times New Roman" w:hAnsi="Times New Roman" w:cs="Times New Roman"/>
          <w:sz w:val="24"/>
          <w:szCs w:val="24"/>
        </w:rPr>
        <w:t xml:space="preserve"> accuracy</w:t>
      </w:r>
      <w:r w:rsidR="00D5080F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="00D5080F" w:rsidRPr="009808AA">
        <w:rPr>
          <w:rFonts w:ascii="Times New Roman" w:hAnsi="Times New Roman" w:cs="Times New Roman"/>
          <w:sz w:val="24"/>
          <w:szCs w:val="24"/>
        </w:rPr>
        <w:t>higher latencies,</w:t>
      </w:r>
      <w:r w:rsidRPr="009808AA">
        <w:rPr>
          <w:rFonts w:ascii="Times New Roman" w:hAnsi="Times New Roman" w:cs="Times New Roman"/>
          <w:sz w:val="24"/>
          <w:szCs w:val="24"/>
        </w:rPr>
        <w:t xml:space="preserve"> and </w:t>
      </w:r>
      <w:r w:rsidR="00BF5450" w:rsidRPr="009808AA">
        <w:rPr>
          <w:rFonts w:ascii="Times New Roman" w:hAnsi="Times New Roman" w:cs="Times New Roman"/>
          <w:sz w:val="24"/>
          <w:szCs w:val="24"/>
        </w:rPr>
        <w:t>fewer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 xml:space="preserve">errors. In addition, athletic expertise 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positively </w:t>
      </w:r>
      <w:r w:rsidRPr="009808AA">
        <w:rPr>
          <w:rFonts w:ascii="Times New Roman" w:hAnsi="Times New Roman" w:cs="Times New Roman"/>
          <w:sz w:val="24"/>
          <w:szCs w:val="24"/>
        </w:rPr>
        <w:t xml:space="preserve">moderated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these </w:t>
      </w:r>
      <w:r w:rsidRPr="009808AA">
        <w:rPr>
          <w:rFonts w:ascii="Times New Roman" w:hAnsi="Times New Roman" w:cs="Times New Roman"/>
          <w:sz w:val="24"/>
          <w:szCs w:val="24"/>
        </w:rPr>
        <w:t>relationships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. These findings extend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our </w:t>
      </w:r>
      <w:r w:rsidR="00AE7DD7" w:rsidRPr="009808AA">
        <w:rPr>
          <w:rFonts w:ascii="Times New Roman" w:hAnsi="Times New Roman" w:cs="Times New Roman"/>
          <w:sz w:val="24"/>
          <w:szCs w:val="24"/>
        </w:rPr>
        <w:t>u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nderstanding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of these constructs 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by differentiating the outcomes </w:t>
      </w:r>
      <w:r w:rsidR="00E86AE1" w:rsidRPr="009808AA">
        <w:rPr>
          <w:rFonts w:ascii="Times New Roman" w:hAnsi="Times New Roman" w:cs="Times New Roman"/>
          <w:sz w:val="24"/>
          <w:szCs w:val="24"/>
        </w:rPr>
        <w:t xml:space="preserve">of </w:t>
      </w:r>
      <w:r w:rsidR="005676FB" w:rsidRPr="009808AA">
        <w:rPr>
          <w:rFonts w:ascii="Times New Roman" w:hAnsi="Times New Roman" w:cs="Times New Roman"/>
          <w:sz w:val="24"/>
          <w:szCs w:val="24"/>
        </w:rPr>
        <w:t>EF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tasks and highlight</w:t>
      </w:r>
      <w:r w:rsidR="005676FB" w:rsidRPr="009808AA">
        <w:rPr>
          <w:rFonts w:ascii="Times New Roman" w:hAnsi="Times New Roman" w:cs="Times New Roman"/>
          <w:sz w:val="24"/>
          <w:szCs w:val="24"/>
        </w:rPr>
        <w:t>ing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a more complex association between variables</w:t>
      </w:r>
      <w:r w:rsidR="005676FB" w:rsidRPr="009808AA">
        <w:rPr>
          <w:rFonts w:ascii="Times New Roman" w:hAnsi="Times New Roman" w:cs="Times New Roman"/>
          <w:sz w:val="24"/>
          <w:szCs w:val="24"/>
        </w:rPr>
        <w:t>. We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emphasi</w:t>
      </w:r>
      <w:r w:rsidR="005676FB" w:rsidRPr="009808AA">
        <w:rPr>
          <w:rFonts w:ascii="Times New Roman" w:hAnsi="Times New Roman" w:cs="Times New Roman"/>
          <w:sz w:val="24"/>
          <w:szCs w:val="24"/>
        </w:rPr>
        <w:t>zed</w:t>
      </w:r>
      <w:r w:rsidR="00D5080F" w:rsidRPr="009808AA">
        <w:rPr>
          <w:rFonts w:ascii="Times New Roman" w:hAnsi="Times New Roman" w:cs="Times New Roman"/>
          <w:sz w:val="24"/>
          <w:szCs w:val="24"/>
        </w:rPr>
        <w:t xml:space="preserve"> the need for 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and specified the nature of future </w:t>
      </w:r>
      <w:r w:rsidR="00D5080F" w:rsidRPr="009808AA">
        <w:rPr>
          <w:rFonts w:ascii="Times New Roman" w:hAnsi="Times New Roman" w:cs="Times New Roman"/>
          <w:sz w:val="24"/>
          <w:szCs w:val="24"/>
        </w:rPr>
        <w:t>research with athletes</w:t>
      </w:r>
      <w:r w:rsidR="005676FB" w:rsidRPr="009808AA">
        <w:rPr>
          <w:rFonts w:ascii="Times New Roman" w:hAnsi="Times New Roman" w:cs="Times New Roman"/>
          <w:sz w:val="24"/>
          <w:szCs w:val="24"/>
        </w:rPr>
        <w:t xml:space="preserve"> in this domain</w:t>
      </w:r>
      <w:r w:rsidR="00D5080F" w:rsidRPr="009808AA">
        <w:rPr>
          <w:rFonts w:ascii="Times New Roman" w:hAnsi="Times New Roman" w:cs="Times New Roman"/>
          <w:sz w:val="24"/>
          <w:szCs w:val="24"/>
        </w:rPr>
        <w:t>.</w:t>
      </w:r>
    </w:p>
    <w:p w14:paraId="7FD7066F" w14:textId="77777777" w:rsidR="005E3D29" w:rsidRPr="009808AA" w:rsidRDefault="005E3D29" w:rsidP="005E3D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F7E84" w14:textId="5282D29F" w:rsidR="005E3D29" w:rsidRPr="009808AA" w:rsidRDefault="005E3D29" w:rsidP="005E3D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808AA"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14:paraId="2D5911E1" w14:textId="545CDB11" w:rsidR="00D5080F" w:rsidRDefault="005E3D29" w:rsidP="005E3D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We are grateful for the insightful comments provided by Professor J. D Ball and two anonymous reviewers who helped us to improve this manuscript.</w:t>
      </w:r>
    </w:p>
    <w:p w14:paraId="094CF05F" w14:textId="77777777" w:rsidR="005E2FA1" w:rsidRPr="009808AA" w:rsidRDefault="005E2FA1" w:rsidP="005E3D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149ABB" w14:textId="2F4329D9" w:rsidR="002D4048" w:rsidRPr="009808AA" w:rsidRDefault="002D4048" w:rsidP="00577B4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893393B" w14:textId="0BD16E92" w:rsidR="00EB70AD" w:rsidRPr="009808AA" w:rsidRDefault="00802218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Akinwande, M. O.,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Dikko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H. G., &amp; Samson, A. (2015). Variance inflation factor: As a condition for the inclusion of suppressor variable(s) in regression analysis.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Open Journal of Statistics, 5</w:t>
      </w:r>
      <w:r w:rsidRPr="009808AA">
        <w:rPr>
          <w:rFonts w:ascii="Times New Roman" w:hAnsi="Times New Roman" w:cs="Times New Roman"/>
          <w:sz w:val="24"/>
          <w:szCs w:val="24"/>
        </w:rPr>
        <w:t>(7), 754–767.</w:t>
      </w:r>
    </w:p>
    <w:p w14:paraId="7C8B99CC" w14:textId="712A4110" w:rsidR="0097683B" w:rsidRPr="009808AA" w:rsidRDefault="0097683B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Brickenkamp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R. (1994).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Test d2,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Aufmerksamkeits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Belastungs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>-Test</w:t>
      </w:r>
      <w:r w:rsidRPr="009808AA">
        <w:rPr>
          <w:rFonts w:ascii="Times New Roman" w:hAnsi="Times New Roman" w:cs="Times New Roman"/>
          <w:sz w:val="24"/>
          <w:szCs w:val="24"/>
        </w:rPr>
        <w:t xml:space="preserve"> (8th ed.). G</w:t>
      </w:r>
      <w:r w:rsidR="00F85B1A" w:rsidRPr="009808AA">
        <w:rPr>
          <w:rFonts w:ascii="Times New Roman" w:hAnsi="Times New Roman" w:cs="Times New Roman"/>
          <w:sz w:val="24"/>
          <w:szCs w:val="24"/>
        </w:rPr>
        <w:t>ö</w:t>
      </w:r>
      <w:r w:rsidRPr="009808AA">
        <w:rPr>
          <w:rFonts w:ascii="Times New Roman" w:hAnsi="Times New Roman" w:cs="Times New Roman"/>
          <w:sz w:val="24"/>
          <w:szCs w:val="24"/>
        </w:rPr>
        <w:t xml:space="preserve">ttingen: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Hogrefe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>.</w:t>
      </w:r>
    </w:p>
    <w:p w14:paraId="1DA1EFB9" w14:textId="18B6912B" w:rsidR="00DF3FFA" w:rsidRPr="009808AA" w:rsidRDefault="00DF3FFA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Carver, C. S. (2006). Approach, avoidance, and the self-regulation of affect and action.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Motivation and Emotion, 30</w:t>
      </w:r>
      <w:r w:rsidRPr="009808AA">
        <w:rPr>
          <w:rFonts w:ascii="Times New Roman" w:hAnsi="Times New Roman" w:cs="Times New Roman"/>
          <w:sz w:val="24"/>
          <w:szCs w:val="24"/>
        </w:rPr>
        <w:t>(2), 105-110.</w:t>
      </w:r>
    </w:p>
    <w:p w14:paraId="2EEBD2C6" w14:textId="64715EAD" w:rsidR="00273E7F" w:rsidRPr="009808AA" w:rsidRDefault="00273E7F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Coombes, S. A., Higgins, T., Gamble, K. M.,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Cauraugh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 H., &amp; Janelle, C. M. (2009). Attentional control theory: Anxiety, emotion, and motor planning.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Anxiety Disorders, 23</w:t>
      </w:r>
      <w:r w:rsidRPr="009808AA">
        <w:rPr>
          <w:rFonts w:ascii="Times New Roman" w:hAnsi="Times New Roman" w:cs="Times New Roman"/>
          <w:sz w:val="24"/>
          <w:szCs w:val="24"/>
        </w:rPr>
        <w:t>(8), 1072-1079.</w:t>
      </w:r>
    </w:p>
    <w:p w14:paraId="369B427C" w14:textId="7D8AB9CA" w:rsidR="00802218" w:rsidRPr="009808AA" w:rsidRDefault="00EB70AD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Cserjési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Luminet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O., Poncelet, A. S.,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Lénárd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 (2009). Altered executive function in obesity. Exploration of the role of affective states on cognitive abilities.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Appetite</w:t>
      </w:r>
      <w:r w:rsidRPr="009808AA">
        <w:rPr>
          <w:rFonts w:ascii="Times New Roman" w:hAnsi="Times New Roman" w:cs="Times New Roman"/>
          <w:sz w:val="24"/>
          <w:szCs w:val="24"/>
        </w:rPr>
        <w:t>, 52(2), 535-539.</w:t>
      </w:r>
    </w:p>
    <w:p w14:paraId="1B8B65A5" w14:textId="7C981561" w:rsidR="00802218" w:rsidRPr="009808AA" w:rsidRDefault="00802218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Davis, L., &amp; Jowett, S. (2014). Coach–athlete attachment and the quality of the coach–athlete relationship: implications for athlete’s well-being.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Sports Science, 32</w:t>
      </w:r>
      <w:r w:rsidRPr="009808AA">
        <w:rPr>
          <w:rFonts w:ascii="Times New Roman" w:hAnsi="Times New Roman" w:cs="Times New Roman"/>
          <w:sz w:val="24"/>
          <w:szCs w:val="24"/>
        </w:rPr>
        <w:t>(15), 1454-1464.</w:t>
      </w:r>
    </w:p>
    <w:p w14:paraId="71791CE0" w14:textId="55B5DDDB" w:rsidR="001C2292" w:rsidRPr="009808AA" w:rsidRDefault="001C2292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Ducrocq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E., Wilson, M., Smith, T. J.,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Derakshan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N. (2017). Adaptive working memory training reduces the negative impact of anxiety on competitive motor performance.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Sport and Exercise Psychology, 39</w:t>
      </w:r>
      <w:r w:rsidRPr="009808AA">
        <w:rPr>
          <w:rFonts w:ascii="Times New Roman" w:hAnsi="Times New Roman" w:cs="Times New Roman"/>
          <w:sz w:val="24"/>
          <w:szCs w:val="24"/>
        </w:rPr>
        <w:t>(6), 412-422.</w:t>
      </w:r>
    </w:p>
    <w:p w14:paraId="1208C8EC" w14:textId="5F5BC18E" w:rsidR="00592A7E" w:rsidRPr="009808AA" w:rsidRDefault="00592A7E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Eysenck, M. W.,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Derakshan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N., Santos, R., &amp; Calvo, M. G. (2007). Anxiety and cognitive performance: Attentional control theory.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Emotion, 7</w:t>
      </w:r>
      <w:r w:rsidRPr="009808AA">
        <w:rPr>
          <w:rFonts w:ascii="Times New Roman" w:hAnsi="Times New Roman" w:cs="Times New Roman"/>
          <w:sz w:val="24"/>
          <w:szCs w:val="24"/>
        </w:rPr>
        <w:t>(2), 336–353.</w:t>
      </w:r>
    </w:p>
    <w:p w14:paraId="3A1FA74C" w14:textId="037DBF2A" w:rsidR="00577B4F" w:rsidRPr="009808AA" w:rsidRDefault="00577B4F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Faul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Erdfelder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E., Lang, A. G., &amp; Buchner, A. (2007). G*Power 3: A flexible statistical power analysis program for the social,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and biomedical sciences.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Research Methods, 39</w:t>
      </w:r>
      <w:r w:rsidRPr="009808AA">
        <w:rPr>
          <w:rFonts w:ascii="Times New Roman" w:hAnsi="Times New Roman" w:cs="Times New Roman"/>
          <w:sz w:val="24"/>
          <w:szCs w:val="24"/>
        </w:rPr>
        <w:t>(2), 175-191.</w:t>
      </w:r>
    </w:p>
    <w:p w14:paraId="0A1B53F3" w14:textId="4A12F26C" w:rsidR="006321DB" w:rsidRPr="009808AA" w:rsidRDefault="006321DB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P., &amp; Wood, G. (2016). Working memory, attentional control, and expertise in sports: A review of current literature and directions for future research.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Applied Research in Memory and Cognition, 5</w:t>
      </w:r>
      <w:r w:rsidRPr="009808AA">
        <w:rPr>
          <w:rFonts w:ascii="Times New Roman" w:hAnsi="Times New Roman" w:cs="Times New Roman"/>
          <w:sz w:val="24"/>
          <w:szCs w:val="24"/>
        </w:rPr>
        <w:t>, 415-425.</w:t>
      </w:r>
    </w:p>
    <w:p w14:paraId="1CEF74B6" w14:textId="041CE4B1" w:rsidR="001B21A2" w:rsidRPr="009808AA" w:rsidRDefault="00DF2925" w:rsidP="0057091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51098374"/>
      <w:r w:rsidRPr="009808AA">
        <w:rPr>
          <w:rFonts w:ascii="Times New Roman" w:hAnsi="Times New Roman" w:cs="Times New Roman"/>
          <w:sz w:val="24"/>
          <w:szCs w:val="24"/>
        </w:rPr>
        <w:t xml:space="preserve">Gabel, M. S., &amp; McAuley, T. (2018). </w:t>
      </w:r>
      <w:bookmarkEnd w:id="18"/>
      <w:r w:rsidRPr="009808AA">
        <w:rPr>
          <w:rFonts w:ascii="Times New Roman" w:hAnsi="Times New Roman" w:cs="Times New Roman"/>
          <w:sz w:val="24"/>
          <w:szCs w:val="24"/>
        </w:rPr>
        <w:t xml:space="preserve">Does mood help or hinder executive functions? Reactivity may be the key.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Personality and Individual Differences, 128</w:t>
      </w:r>
      <w:r w:rsidRPr="009808AA">
        <w:rPr>
          <w:rFonts w:ascii="Times New Roman" w:hAnsi="Times New Roman" w:cs="Times New Roman"/>
          <w:sz w:val="24"/>
          <w:szCs w:val="24"/>
        </w:rPr>
        <w:t>, 94-99.</w:t>
      </w:r>
    </w:p>
    <w:p w14:paraId="637E1C89" w14:textId="60E30642" w:rsidR="00BA2F8F" w:rsidRPr="009808AA" w:rsidRDefault="00BA2F8F" w:rsidP="0057091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Hagyard, J. D., Brimmell, J., Edwards, E. J., &amp; Vaughan, R. S. (2020). Inhibitory control across athletic expertise and its relationship with sport performance.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Sport and Exercise Psychology</w:t>
      </w:r>
      <w:r w:rsidRPr="009808AA">
        <w:rPr>
          <w:rFonts w:ascii="Times New Roman" w:hAnsi="Times New Roman" w:cs="Times New Roman"/>
          <w:sz w:val="24"/>
          <w:szCs w:val="24"/>
        </w:rPr>
        <w:t>. Advanced Online Publication. https://doi.org/10.1123/jsep.2020-0043</w:t>
      </w:r>
    </w:p>
    <w:p w14:paraId="70B0AF9C" w14:textId="008DA516" w:rsidR="001B21A2" w:rsidRPr="009808AA" w:rsidRDefault="001B21A2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He, Z. H., &amp; Yin, W. G. (2016). Family environments and children</w:t>
      </w:r>
      <w:r w:rsidR="00005440" w:rsidRPr="009808AA">
        <w:rPr>
          <w:rFonts w:ascii="Times New Roman" w:hAnsi="Times New Roman" w:cs="Times New Roman"/>
          <w:sz w:val="24"/>
          <w:szCs w:val="24"/>
        </w:rPr>
        <w:t>’</w:t>
      </w:r>
      <w:r w:rsidRPr="009808AA">
        <w:rPr>
          <w:rFonts w:ascii="Times New Roman" w:hAnsi="Times New Roman" w:cs="Times New Roman"/>
          <w:sz w:val="24"/>
          <w:szCs w:val="24"/>
        </w:rPr>
        <w:t>s executive function: the mediating role of children</w:t>
      </w:r>
      <w:r w:rsidR="00005440" w:rsidRPr="009808AA">
        <w:rPr>
          <w:rFonts w:ascii="Times New Roman" w:hAnsi="Times New Roman" w:cs="Times New Roman"/>
          <w:sz w:val="24"/>
          <w:szCs w:val="24"/>
        </w:rPr>
        <w:t>’</w:t>
      </w:r>
      <w:r w:rsidRPr="009808AA">
        <w:rPr>
          <w:rFonts w:ascii="Times New Roman" w:hAnsi="Times New Roman" w:cs="Times New Roman"/>
          <w:sz w:val="24"/>
          <w:szCs w:val="24"/>
        </w:rPr>
        <w:t xml:space="preserve">s affective state and stress.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The Journal of </w:t>
      </w:r>
      <w:r w:rsidR="009B5D22" w:rsidRPr="009808A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enetic </w:t>
      </w:r>
      <w:r w:rsidR="009B5D22" w:rsidRPr="009808A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sychology, 177</w:t>
      </w:r>
      <w:r w:rsidRPr="009808AA">
        <w:rPr>
          <w:rFonts w:ascii="Times New Roman" w:hAnsi="Times New Roman" w:cs="Times New Roman"/>
          <w:sz w:val="24"/>
          <w:szCs w:val="24"/>
        </w:rPr>
        <w:t>(5), 143-155.</w:t>
      </w:r>
    </w:p>
    <w:p w14:paraId="198A8D3D" w14:textId="6B6E8B9E" w:rsidR="00802218" w:rsidRPr="009808AA" w:rsidRDefault="00802218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Hu, L. T.,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Bentler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P. M. (1999).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Cutoff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criteria for fit indexes in covariance structure analysis: Conventional criteria versus new alternatives.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Structural Equation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Modeling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>: A Multidisciplinary Journal, 6</w:t>
      </w:r>
      <w:r w:rsidRPr="009808AA">
        <w:rPr>
          <w:rFonts w:ascii="Times New Roman" w:hAnsi="Times New Roman" w:cs="Times New Roman"/>
          <w:sz w:val="24"/>
          <w:szCs w:val="24"/>
        </w:rPr>
        <w:t xml:space="preserve">(1), 1-55. </w:t>
      </w:r>
    </w:p>
    <w:p w14:paraId="0AEF264F" w14:textId="589D398B" w:rsidR="00D0475D" w:rsidRPr="009808AA" w:rsidRDefault="00D0475D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Huijgen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B. C.,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Leemhuis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N. M.,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Oosterlaan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Elferink-Gemser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M. T., &amp; Visscher, C. (2015). Cognitive functions in elite and sub-elite youth soccer players aged 13 to 17 years.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ONE, 10</w:t>
      </w:r>
      <w:r w:rsidRPr="009808AA">
        <w:rPr>
          <w:rFonts w:ascii="Times New Roman" w:hAnsi="Times New Roman" w:cs="Times New Roman"/>
          <w:sz w:val="24"/>
          <w:szCs w:val="24"/>
        </w:rPr>
        <w:t>(12). https://doi.org/10.1371/journal.pone.0144580</w:t>
      </w:r>
    </w:p>
    <w:p w14:paraId="37097FCD" w14:textId="4D5EA4F0" w:rsidR="006321DB" w:rsidRPr="009808AA" w:rsidRDefault="006321DB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Jacobson, J., &amp; Matthaeus, L. (2014). Athletics and executive functioning: How athletic participation and sport type correlate with cognitive performance.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Psychology of Sport and Exercise, 15</w:t>
      </w:r>
      <w:r w:rsidRPr="009808AA">
        <w:rPr>
          <w:rFonts w:ascii="Times New Roman" w:hAnsi="Times New Roman" w:cs="Times New Roman"/>
          <w:sz w:val="24"/>
          <w:szCs w:val="24"/>
        </w:rPr>
        <w:t>(5), 521-527.</w:t>
      </w:r>
    </w:p>
    <w:p w14:paraId="42EA5824" w14:textId="2CEBC8A5" w:rsidR="002E1D00" w:rsidRPr="009808AA" w:rsidRDefault="002E1D00" w:rsidP="00F567F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Johnson, M. H. (2001). </w:t>
      </w:r>
      <w:r w:rsidR="00F567FE" w:rsidRPr="009808AA">
        <w:rPr>
          <w:rFonts w:ascii="Times New Roman" w:hAnsi="Times New Roman" w:cs="Times New Roman"/>
          <w:sz w:val="24"/>
          <w:szCs w:val="24"/>
        </w:rPr>
        <w:t xml:space="preserve">Functional brain development in humans. </w:t>
      </w:r>
      <w:r w:rsidR="00F567FE" w:rsidRPr="009808AA">
        <w:rPr>
          <w:rFonts w:ascii="Times New Roman" w:hAnsi="Times New Roman" w:cs="Times New Roman"/>
          <w:i/>
          <w:iCs/>
          <w:sz w:val="24"/>
          <w:szCs w:val="24"/>
        </w:rPr>
        <w:t>Nature Reviews Neuroscience, 2</w:t>
      </w:r>
      <w:r w:rsidR="00F567FE" w:rsidRPr="009808AA">
        <w:rPr>
          <w:rFonts w:ascii="Times New Roman" w:hAnsi="Times New Roman" w:cs="Times New Roman"/>
          <w:sz w:val="24"/>
          <w:szCs w:val="24"/>
        </w:rPr>
        <w:t>(7), 475-483.</w:t>
      </w:r>
    </w:p>
    <w:p w14:paraId="496156CC" w14:textId="1857CA8C" w:rsidR="00183FBC" w:rsidRPr="009808AA" w:rsidRDefault="00183FBC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Larsen, R. J. (2000). Toward a science of mood regulation.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Psychological Inquiry, 11</w:t>
      </w:r>
      <w:r w:rsidRPr="009808AA">
        <w:rPr>
          <w:rFonts w:ascii="Times New Roman" w:hAnsi="Times New Roman" w:cs="Times New Roman"/>
          <w:sz w:val="24"/>
          <w:szCs w:val="24"/>
        </w:rPr>
        <w:t>(3), 129-141.</w:t>
      </w:r>
    </w:p>
    <w:p w14:paraId="7B020C49" w14:textId="6D9B4F26" w:rsidR="00A12097" w:rsidRPr="009808AA" w:rsidRDefault="00A12097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Lochbaum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Gottardy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 (2015). A meta-analytic review of the approach-avoidance achievement goals and performance relationships in the sport psychology literature.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Sport and Health Science, 4</w:t>
      </w:r>
      <w:r w:rsidRPr="009808AA">
        <w:rPr>
          <w:rFonts w:ascii="Times New Roman" w:hAnsi="Times New Roman" w:cs="Times New Roman"/>
          <w:sz w:val="24"/>
          <w:szCs w:val="24"/>
        </w:rPr>
        <w:t>(2), 164-173.</w:t>
      </w:r>
    </w:p>
    <w:p w14:paraId="1C227B2C" w14:textId="472789A0" w:rsidR="00DF2925" w:rsidRPr="009808AA" w:rsidRDefault="00DF2925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Lowther, J., &amp; Lane, A.M. (2002). Relationships between mood, cohesion and satisfaction with performance among soccer players.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Athletic Insight, 4</w:t>
      </w:r>
      <w:r w:rsidRPr="009808AA">
        <w:rPr>
          <w:rFonts w:ascii="Times New Roman" w:hAnsi="Times New Roman" w:cs="Times New Roman"/>
          <w:sz w:val="24"/>
          <w:szCs w:val="24"/>
        </w:rPr>
        <w:t>, 57 – 69.</w:t>
      </w:r>
    </w:p>
    <w:p w14:paraId="52D79B49" w14:textId="76E5309A" w:rsidR="00E86475" w:rsidRPr="009808AA" w:rsidRDefault="00E86475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Lundgren, T.,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Hogman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Naslund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M., &amp; Parling, T. (2016). Preliminary investigation of executive functions in elite ice hockey players.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Clinical Sport Psychology, 10</w:t>
      </w:r>
      <w:r w:rsidRPr="009808AA">
        <w:rPr>
          <w:rFonts w:ascii="Times New Roman" w:hAnsi="Times New Roman" w:cs="Times New Roman"/>
          <w:sz w:val="24"/>
          <w:szCs w:val="24"/>
        </w:rPr>
        <w:t>(4), 324-335.</w:t>
      </w:r>
    </w:p>
    <w:p w14:paraId="38FCDD47" w14:textId="14D73635" w:rsidR="00EF279F" w:rsidRPr="009808AA" w:rsidRDefault="00EF279F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Martinent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G., &amp; Nicolas, M. (2017). Athletes’ affective profiles within competition situations: A two-wave study.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Sport, Exercise, and Performance Psychology, 6</w:t>
      </w:r>
      <w:r w:rsidRPr="009808AA">
        <w:rPr>
          <w:rFonts w:ascii="Times New Roman" w:hAnsi="Times New Roman" w:cs="Times New Roman"/>
          <w:sz w:val="24"/>
          <w:szCs w:val="24"/>
        </w:rPr>
        <w:t>(2), 143-157.</w:t>
      </w:r>
    </w:p>
    <w:p w14:paraId="29E8BB8F" w14:textId="22C85AE6" w:rsidR="00437907" w:rsidRPr="009808AA" w:rsidRDefault="00437907" w:rsidP="004379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Maslowsky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J., Jager, J.,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Hemken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D. (2015). Estimating and interpreting latent variable interactions: A tutorial for applying the latent moderated structural equations method.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Behavioral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Development, 39</w:t>
      </w:r>
      <w:r w:rsidRPr="009808AA">
        <w:rPr>
          <w:rFonts w:ascii="Times New Roman" w:hAnsi="Times New Roman" w:cs="Times New Roman"/>
          <w:sz w:val="24"/>
          <w:szCs w:val="24"/>
        </w:rPr>
        <w:t xml:space="preserve">, 87–96. </w:t>
      </w:r>
    </w:p>
    <w:p w14:paraId="7BE0063A" w14:textId="6B6FF21B" w:rsidR="00EF279F" w:rsidRPr="009808AA" w:rsidRDefault="00EF279F" w:rsidP="00A236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Mellalieu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S. D.,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Hanton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S., &amp; Fletcher, D. (2009).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A competitive anxiety review: Recent directions in sport psychology research</w:t>
      </w:r>
      <w:r w:rsidRPr="009808AA">
        <w:rPr>
          <w:rFonts w:ascii="Times New Roman" w:hAnsi="Times New Roman" w:cs="Times New Roman"/>
          <w:sz w:val="24"/>
          <w:szCs w:val="24"/>
        </w:rPr>
        <w:t xml:space="preserve">. Nova Science Publishers. </w:t>
      </w:r>
    </w:p>
    <w:p w14:paraId="40A7E813" w14:textId="57383C77" w:rsidR="003370B6" w:rsidRPr="009808AA" w:rsidRDefault="003370B6" w:rsidP="003370B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>Mitchell, R. L., &amp; Phillips, L. H. (2007).</w:t>
      </w:r>
      <w:r w:rsidRPr="009808AA"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 xml:space="preserve">The psychological, neurochemical and functional neuroanatomical mediators of the effects of positive and negative mood on executive functions.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>, 45</w:t>
      </w:r>
      <w:r w:rsidRPr="009808AA">
        <w:rPr>
          <w:rFonts w:ascii="Times New Roman" w:hAnsi="Times New Roman" w:cs="Times New Roman"/>
          <w:sz w:val="24"/>
          <w:szCs w:val="24"/>
        </w:rPr>
        <w:t>(4), 617-629.</w:t>
      </w:r>
    </w:p>
    <w:p w14:paraId="232212A2" w14:textId="00D20FD6" w:rsidR="00A23607" w:rsidRPr="009808AA" w:rsidRDefault="00A23607" w:rsidP="00A236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Miyake, A., Friedman, N. P., Emerson, M. J.,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Witzki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 H.,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Howerter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A., &amp; Wager, T. (2000). The unity and diversity of executive functions and their contributions to complex “frontal lobe” tasks: A latent variable analysis.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Cognitive Psychology, 41</w:t>
      </w:r>
      <w:r w:rsidRPr="009808AA">
        <w:rPr>
          <w:rFonts w:ascii="Times New Roman" w:hAnsi="Times New Roman" w:cs="Times New Roman"/>
          <w:sz w:val="24"/>
          <w:szCs w:val="24"/>
        </w:rPr>
        <w:t>, 49–100.</w:t>
      </w:r>
    </w:p>
    <w:p w14:paraId="086F2F44" w14:textId="6C8F5548" w:rsidR="00802218" w:rsidRPr="009808AA" w:rsidRDefault="00802218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 K.,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B. O. (2017).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Mplus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user’s guide (7</w:t>
      </w:r>
      <w:r w:rsidRPr="009808A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ed.)</w:t>
      </w:r>
      <w:r w:rsidRPr="009808AA">
        <w:rPr>
          <w:rFonts w:ascii="Times New Roman" w:hAnsi="Times New Roman" w:cs="Times New Roman"/>
          <w:sz w:val="24"/>
          <w:szCs w:val="24"/>
        </w:rPr>
        <w:t xml:space="preserve">. Los Angeles: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Muthen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>.</w:t>
      </w:r>
    </w:p>
    <w:p w14:paraId="51C79EB2" w14:textId="4A1400A5" w:rsidR="002E297A" w:rsidRPr="009808AA" w:rsidRDefault="002E297A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Nicolas, M.,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Martinent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G., &amp; Campo, M. (2014). Evaluation of the psychometric properties of a modified Positive and Negative Affect Schedule including a direction scale (PANAS-D) among French athletes.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Psychology of Sport and Exercise, 15</w:t>
      </w:r>
      <w:r w:rsidRPr="009808AA">
        <w:rPr>
          <w:rFonts w:ascii="Times New Roman" w:hAnsi="Times New Roman" w:cs="Times New Roman"/>
          <w:sz w:val="24"/>
          <w:szCs w:val="24"/>
        </w:rPr>
        <w:t>(3), 227-237.</w:t>
      </w:r>
    </w:p>
    <w:p w14:paraId="7C69A60F" w14:textId="5E46645E" w:rsidR="00BC48F1" w:rsidRPr="009808AA" w:rsidRDefault="00BC48F1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Reitan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R. M., &amp; Wolfson, D. (1985).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The Halstead–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Reitan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Neuropsycholgical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Test Battery: Therapy and clinical interpretation</w:t>
      </w:r>
      <w:r w:rsidRPr="009808AA">
        <w:rPr>
          <w:rFonts w:ascii="Times New Roman" w:hAnsi="Times New Roman" w:cs="Times New Roman"/>
          <w:sz w:val="24"/>
          <w:szCs w:val="24"/>
        </w:rPr>
        <w:t>. Tucson, AZ: Neuropsychological Press.</w:t>
      </w:r>
    </w:p>
    <w:p w14:paraId="4D855C1D" w14:textId="6CDBD4E1" w:rsidR="00B75C5C" w:rsidRPr="009808AA" w:rsidRDefault="00B75C5C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Robbins, T. W., James, M., Owen, A. M., Sahakian, B. J., McInnes, L.,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Rabbitt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P. (1994).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Cambridge Neuropsychological Test Automated Battery (CANTAB): a factor analytic study of a large sample of normal elderly volunteers. Dementia and Geriatric Cognitive Disorders, 5</w:t>
      </w:r>
      <w:r w:rsidRPr="009808AA">
        <w:rPr>
          <w:rFonts w:ascii="Times New Roman" w:hAnsi="Times New Roman" w:cs="Times New Roman"/>
          <w:sz w:val="24"/>
          <w:szCs w:val="24"/>
        </w:rPr>
        <w:t>(5), 266-281.</w:t>
      </w:r>
    </w:p>
    <w:p w14:paraId="33E10C4A" w14:textId="2C817C59" w:rsidR="00570917" w:rsidRPr="009808AA" w:rsidRDefault="00570917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Sakamoto, S., Takeuchi, H., Ihara, N.,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Ligao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Suzukawa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K. (2018). Possible requirement of executive functions for high performance in soccer.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One, 13</w:t>
      </w:r>
      <w:r w:rsidRPr="009808AA">
        <w:rPr>
          <w:rFonts w:ascii="Times New Roman" w:hAnsi="Times New Roman" w:cs="Times New Roman"/>
          <w:sz w:val="24"/>
          <w:szCs w:val="24"/>
        </w:rPr>
        <w:t>(8), e0201871.</w:t>
      </w:r>
      <w:r w:rsidRPr="009808AA">
        <w:t xml:space="preserve"> </w:t>
      </w:r>
      <w:hyperlink r:id="rId11" w:history="1">
        <w:r w:rsidR="00DA2568" w:rsidRPr="009808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https://www.ncbi.nlm.nih.gov/pmc/articles/PMC6104941/</w:t>
        </w:r>
      </w:hyperlink>
    </w:p>
    <w:p w14:paraId="25527ABA" w14:textId="29B43736" w:rsidR="00DA2568" w:rsidRPr="009808AA" w:rsidRDefault="00DA2568" w:rsidP="00DA256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Schwarz, N.,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Clore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G. L. (1983). Mood, misattribution, and judgments of well-being: Informative and directive functions of affective states.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Psychology, 45</w:t>
      </w:r>
      <w:r w:rsidRPr="009808AA">
        <w:rPr>
          <w:rFonts w:ascii="Times New Roman" w:hAnsi="Times New Roman" w:cs="Times New Roman"/>
          <w:sz w:val="24"/>
          <w:szCs w:val="24"/>
        </w:rPr>
        <w:t>, 513–523.</w:t>
      </w:r>
    </w:p>
    <w:p w14:paraId="4AF2CC61" w14:textId="60F5D0D1" w:rsidR="000710FC" w:rsidRPr="009808AA" w:rsidRDefault="000710FC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Shields, G. S., Moons, W. G.,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Tewell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C. A.,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Yonelinas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 P. (2016). The effect of negative affect on cognition: Anxiety, not anger, impairs executive function.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Emotion, 16</w:t>
      </w:r>
      <w:r w:rsidRPr="009808AA">
        <w:rPr>
          <w:rFonts w:ascii="Times New Roman" w:hAnsi="Times New Roman" w:cs="Times New Roman"/>
          <w:sz w:val="24"/>
          <w:szCs w:val="24"/>
        </w:rPr>
        <w:t>(6), 792-797.</w:t>
      </w:r>
    </w:p>
    <w:p w14:paraId="2BDD8910" w14:textId="24E6F286" w:rsidR="001B21A2" w:rsidRPr="009808AA" w:rsidRDefault="001B21A2" w:rsidP="008022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Simpson, E. E., Maylor, E. A., McConville, C., Stewart-Knox, B., Meunier, N.,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Andriollo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-Sanchez, M., ...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Coudray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C. (2014). Mood and cognition in healthy older European adults: The Zenith study.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BMC Psychology, 2</w:t>
      </w:r>
      <w:r w:rsidRPr="009808AA">
        <w:rPr>
          <w:rFonts w:ascii="Times New Roman" w:hAnsi="Times New Roman" w:cs="Times New Roman"/>
          <w:sz w:val="24"/>
          <w:szCs w:val="24"/>
        </w:rPr>
        <w:t>(1), 11.</w:t>
      </w:r>
    </w:p>
    <w:p w14:paraId="02E1EEEB" w14:textId="051ED37E" w:rsidR="005E65C7" w:rsidRPr="009808AA" w:rsidRDefault="005E65C7" w:rsidP="005E65C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Singer, R. N. (2000). Performance and human factors: Considerations about cognition and attention for self-paced and </w:t>
      </w:r>
      <w:proofErr w:type="gramStart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externally-paced</w:t>
      </w:r>
      <w:proofErr w:type="gramEnd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events. </w:t>
      </w:r>
      <w:r w:rsidRPr="009808AA">
        <w:rPr>
          <w:rFonts w:ascii="Times New Roman" w:eastAsia="Times New Roman" w:hAnsi="Times New Roman" w:cs="Times New Roman"/>
          <w:i/>
          <w:iCs/>
          <w:sz w:val="24"/>
          <w:szCs w:val="24"/>
        </w:rPr>
        <w:t>Ergonomics</w:t>
      </w:r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9808AA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(10), 1661-1680.</w:t>
      </w:r>
    </w:p>
    <w:p w14:paraId="0AA44AB7" w14:textId="19FF3822" w:rsidR="00616763" w:rsidRPr="009808AA" w:rsidRDefault="00616763" w:rsidP="005E65C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Smith, P. J., Need, A. C., 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Cirulli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E. T., Chiba-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Falek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O., &amp; 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Attix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D. K. (2013). A comparison of the Cambridge Automated Neuropsychological Test Battery (CANTAB) with “traditional” neuropsychological testing instruments. </w:t>
      </w:r>
      <w:r w:rsidRPr="009808A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Journal of Clinical and Experimental Neuropsychology, 35</w:t>
      </w:r>
      <w:r w:rsidRPr="0098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(3), 319-328.</w:t>
      </w:r>
    </w:p>
    <w:p w14:paraId="77534321" w14:textId="10EE6DC3" w:rsidR="00CA69B6" w:rsidRPr="009808AA" w:rsidRDefault="00CA69B6" w:rsidP="005E65C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</w:rPr>
        <w:t>Stroth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</w:rPr>
        <w:t xml:space="preserve">, S., Reinhardt, R. K., 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</w:rPr>
        <w:t>Thöne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</w:rPr>
        <w:t>Hille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</w:rPr>
        <w:t xml:space="preserve">, K., Schneider, M., </w:t>
      </w:r>
      <w:proofErr w:type="spellStart"/>
      <w:r w:rsidRPr="009808AA">
        <w:rPr>
          <w:rFonts w:ascii="Times New Roman" w:eastAsia="Times New Roman" w:hAnsi="Times New Roman" w:cs="Times New Roman"/>
          <w:sz w:val="24"/>
          <w:szCs w:val="24"/>
        </w:rPr>
        <w:t>Härtel</w:t>
      </w:r>
      <w:proofErr w:type="spellEnd"/>
      <w:r w:rsidRPr="009808AA">
        <w:rPr>
          <w:rFonts w:ascii="Times New Roman" w:eastAsia="Times New Roman" w:hAnsi="Times New Roman" w:cs="Times New Roman"/>
          <w:sz w:val="24"/>
          <w:szCs w:val="24"/>
        </w:rPr>
        <w:t xml:space="preserve">, S., ... &amp; Spitzer, M. (2010). Impact of aerobic exercise training on cognitive functions and affect associated to the COMT polymorphism in young adults. </w:t>
      </w:r>
      <w:r w:rsidRPr="009808AA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learning and Memory, 94</w:t>
      </w:r>
      <w:r w:rsidRPr="009808AA">
        <w:rPr>
          <w:rFonts w:ascii="Times New Roman" w:eastAsia="Times New Roman" w:hAnsi="Times New Roman" w:cs="Times New Roman"/>
          <w:sz w:val="24"/>
          <w:szCs w:val="24"/>
        </w:rPr>
        <w:t>(3), 364-372.</w:t>
      </w:r>
    </w:p>
    <w:p w14:paraId="3C739575" w14:textId="38E610EA" w:rsidR="00577B4F" w:rsidRPr="009808AA" w:rsidRDefault="00577B4F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Swann, C., Moran, A., &amp; Piggott, D. (2015). Defining elite athletes: Issues in the study of expert performance in sport psychology. </w:t>
      </w:r>
      <w:r w:rsidRPr="009808AA">
        <w:rPr>
          <w:rFonts w:ascii="Times New Roman" w:hAnsi="Times New Roman" w:cs="Times New Roman"/>
          <w:i/>
          <w:sz w:val="24"/>
          <w:szCs w:val="24"/>
        </w:rPr>
        <w:t>Psychology of Sport and Exercise 16</w:t>
      </w:r>
      <w:r w:rsidRPr="009808AA">
        <w:rPr>
          <w:rFonts w:ascii="Times New Roman" w:hAnsi="Times New Roman" w:cs="Times New Roman"/>
          <w:sz w:val="24"/>
          <w:szCs w:val="24"/>
        </w:rPr>
        <w:t>(1), 3</w:t>
      </w:r>
      <w:r w:rsidR="00C31D8E" w:rsidRPr="009808AA">
        <w:rPr>
          <w:rFonts w:ascii="Times New Roman" w:hAnsi="Times New Roman" w:cs="Times New Roman"/>
          <w:sz w:val="24"/>
          <w:szCs w:val="24"/>
        </w:rPr>
        <w:t>-</w:t>
      </w:r>
      <w:r w:rsidRPr="009808AA">
        <w:rPr>
          <w:rFonts w:ascii="Times New Roman" w:hAnsi="Times New Roman" w:cs="Times New Roman"/>
          <w:sz w:val="24"/>
          <w:szCs w:val="24"/>
        </w:rPr>
        <w:t>14.</w:t>
      </w:r>
    </w:p>
    <w:p w14:paraId="6D23B081" w14:textId="46D28FEF" w:rsidR="00DA2568" w:rsidRPr="009808AA" w:rsidRDefault="00DA2568" w:rsidP="00DA256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Sweller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J., van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Merriënboer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 J. G.,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Paas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F. (1998). Cognitive architecture and instructional design.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Educational Psychology Review, 10</w:t>
      </w:r>
      <w:r w:rsidRPr="009808AA">
        <w:rPr>
          <w:rFonts w:ascii="Times New Roman" w:hAnsi="Times New Roman" w:cs="Times New Roman"/>
          <w:sz w:val="24"/>
          <w:szCs w:val="24"/>
        </w:rPr>
        <w:t>, 251–296</w:t>
      </w:r>
      <w:r w:rsidR="00616763" w:rsidRPr="009808AA">
        <w:rPr>
          <w:rFonts w:ascii="Times New Roman" w:hAnsi="Times New Roman" w:cs="Times New Roman"/>
          <w:sz w:val="24"/>
          <w:szCs w:val="24"/>
        </w:rPr>
        <w:t>.</w:t>
      </w:r>
    </w:p>
    <w:p w14:paraId="16E8A828" w14:textId="41CC5717" w:rsidR="00616763" w:rsidRPr="009808AA" w:rsidRDefault="00616763" w:rsidP="00DA256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Syvaoja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H. J.,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Tammelin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T. H.,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Ahonen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Rasanen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Tolvanen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Kankaanpaa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Kantomaa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M. T. (2015). Internal consistency and stability of the CANTAB neuropsychological test battery in children.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Psychological Assessment, 27</w:t>
      </w:r>
      <w:r w:rsidRPr="009808AA">
        <w:rPr>
          <w:rFonts w:ascii="Times New Roman" w:hAnsi="Times New Roman" w:cs="Times New Roman"/>
          <w:sz w:val="24"/>
          <w:szCs w:val="24"/>
        </w:rPr>
        <w:t>(2), 698–709.</w:t>
      </w:r>
    </w:p>
    <w:p w14:paraId="126D5EE3" w14:textId="405B9435" w:rsidR="00802218" w:rsidRPr="009808AA" w:rsidRDefault="00802218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lastRenderedPageBreak/>
        <w:t>Tabachnick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B. G.,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Fidell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 S. (2007).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Using multivariate statistics</w:t>
      </w:r>
      <w:r w:rsidRPr="009808AA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 and Bacon.</w:t>
      </w:r>
    </w:p>
    <w:p w14:paraId="14518D73" w14:textId="11A4341B" w:rsidR="00D0475D" w:rsidRPr="009808AA" w:rsidRDefault="00D0475D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Tomporowski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P. D., Davis, C. L., Miller, P. H.,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Naglieri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 A., (2008). Exercise and children’s intelligence, cognition, and academic achievement.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Educational Psychology Review, 20</w:t>
      </w:r>
      <w:r w:rsidRPr="009808AA">
        <w:rPr>
          <w:rFonts w:ascii="Times New Roman" w:hAnsi="Times New Roman" w:cs="Times New Roman"/>
          <w:sz w:val="24"/>
          <w:szCs w:val="24"/>
        </w:rPr>
        <w:t xml:space="preserve">, 111–131. </w:t>
      </w:r>
    </w:p>
    <w:p w14:paraId="0DE3BA8F" w14:textId="713F6E86" w:rsidR="005F5588" w:rsidRPr="009808AA" w:rsidRDefault="005F5588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Vancini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R. L., Gomes, A., Oliveira, H., De Lira, C. A. B.,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Rufo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-Tavares, W., Andrade, M., ...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Rosemann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T. (2019). Quality of life, depression, anxiety symptoms and mood state of wheelchair athletes and non-athletes: a preliminary study.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Frontiers in Psychology, 10</w:t>
      </w:r>
      <w:r w:rsidRPr="009808AA">
        <w:rPr>
          <w:rFonts w:ascii="Times New Roman" w:hAnsi="Times New Roman" w:cs="Times New Roman"/>
          <w:sz w:val="24"/>
          <w:szCs w:val="24"/>
        </w:rPr>
        <w:t>, 1848.</w:t>
      </w:r>
      <w:r w:rsidRPr="009808AA">
        <w:t xml:space="preserve"> </w:t>
      </w:r>
      <w:r w:rsidRPr="009808AA">
        <w:rPr>
          <w:rFonts w:ascii="Times New Roman" w:hAnsi="Times New Roman" w:cs="Times New Roman"/>
          <w:sz w:val="24"/>
          <w:szCs w:val="24"/>
        </w:rPr>
        <w:t>https://doi.org/10.3389/fpsyg.2019.01848</w:t>
      </w:r>
    </w:p>
    <w:p w14:paraId="5BC9F363" w14:textId="30992FDF" w:rsidR="002D4048" w:rsidRPr="009808AA" w:rsidRDefault="00577B4F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Vaughan, R. S., &amp; Edwards, E. J. (2020). Executive function and personality: The moderating role of athletic expertise.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Personality and Individual Differences</w:t>
      </w:r>
      <w:r w:rsidRPr="009808AA">
        <w:rPr>
          <w:rFonts w:ascii="Times New Roman" w:hAnsi="Times New Roman" w:cs="Times New Roman"/>
          <w:sz w:val="24"/>
          <w:szCs w:val="24"/>
        </w:rPr>
        <w:t>, 161, 109973.</w:t>
      </w:r>
    </w:p>
    <w:p w14:paraId="7FCE427E" w14:textId="3BFA4656" w:rsidR="00BA2F8F" w:rsidRPr="009808AA" w:rsidRDefault="00BA2F8F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Vaughan, R. S., &amp; Laborde, S. (2020). Attention, working-memory control, working-memory capacity, and sport performance: The moderating role of athletic expertise.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European Journal of Sports Science</w:t>
      </w:r>
      <w:r w:rsidRPr="009808AA">
        <w:rPr>
          <w:rFonts w:ascii="Times New Roman" w:hAnsi="Times New Roman" w:cs="Times New Roman"/>
          <w:sz w:val="24"/>
          <w:szCs w:val="24"/>
        </w:rPr>
        <w:t>. Advanced Online Publication. https://doi.org/10.1080/17461391.2020.1739143</w:t>
      </w:r>
    </w:p>
    <w:p w14:paraId="29465399" w14:textId="1DA22F8C" w:rsidR="007A0DFF" w:rsidRPr="009808AA" w:rsidRDefault="007A0DFF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Vaughan, R., Laborde, L., &amp; McConville, C. (2019). The effect of athletic expertise and trait emotional intelligence on decision-making.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European Journal of Sport Science, 19</w:t>
      </w:r>
      <w:r w:rsidRPr="009808AA">
        <w:rPr>
          <w:rFonts w:ascii="Times New Roman" w:hAnsi="Times New Roman" w:cs="Times New Roman"/>
          <w:sz w:val="24"/>
          <w:szCs w:val="24"/>
        </w:rPr>
        <w:t>(2), 225-233.</w:t>
      </w:r>
    </w:p>
    <w:p w14:paraId="7206C3F4" w14:textId="5245768F" w:rsidR="00592A7E" w:rsidRPr="009808AA" w:rsidRDefault="00592A7E" w:rsidP="00577B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808AA">
        <w:rPr>
          <w:rFonts w:ascii="Times New Roman" w:hAnsi="Times New Roman" w:cs="Times New Roman"/>
          <w:sz w:val="24"/>
          <w:szCs w:val="24"/>
        </w:rPr>
        <w:t>Verburgh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Scherder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E. J. A., van Lange, P. A., </w:t>
      </w:r>
      <w:r w:rsidR="003370B6" w:rsidRPr="009808AA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Oosterlaan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J. (2014). Executive functioning in highly talented soccer players. </w:t>
      </w:r>
      <w:proofErr w:type="spellStart"/>
      <w:r w:rsidRPr="009808AA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9808AA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="00E4765E" w:rsidRPr="009808AA">
        <w:rPr>
          <w:rFonts w:ascii="Times New Roman" w:hAnsi="Times New Roman" w:cs="Times New Roman"/>
          <w:sz w:val="24"/>
          <w:szCs w:val="24"/>
        </w:rPr>
        <w:t>,</w:t>
      </w:r>
      <w:r w:rsidRPr="009808AA">
        <w:rPr>
          <w:rFonts w:ascii="Times New Roman" w:hAnsi="Times New Roman" w:cs="Times New Roman"/>
          <w:sz w:val="24"/>
          <w:szCs w:val="24"/>
        </w:rPr>
        <w:t xml:space="preserve"> 9(3), e91254. https://doi:10.1371/journal.pone.0091254</w:t>
      </w:r>
    </w:p>
    <w:p w14:paraId="16FDF0A0" w14:textId="05403621" w:rsidR="002D4048" w:rsidRPr="009808AA" w:rsidRDefault="00C31D8E" w:rsidP="00592A7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 xml:space="preserve">Watson, D., Clark, L. A., &amp; </w:t>
      </w:r>
      <w:proofErr w:type="spellStart"/>
      <w:r w:rsidRPr="009808AA">
        <w:rPr>
          <w:rFonts w:ascii="Times New Roman" w:hAnsi="Times New Roman" w:cs="Times New Roman"/>
          <w:sz w:val="24"/>
          <w:szCs w:val="24"/>
        </w:rPr>
        <w:t>Tellegen</w:t>
      </w:r>
      <w:proofErr w:type="spellEnd"/>
      <w:r w:rsidRPr="009808AA">
        <w:rPr>
          <w:rFonts w:ascii="Times New Roman" w:hAnsi="Times New Roman" w:cs="Times New Roman"/>
          <w:sz w:val="24"/>
          <w:szCs w:val="24"/>
        </w:rPr>
        <w:t xml:space="preserve">, A. (1988). Development and validation of brief measures of positive and negative affect: The PANAS Scales.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Psychology, 54</w:t>
      </w:r>
      <w:r w:rsidRPr="009808AA">
        <w:rPr>
          <w:rFonts w:ascii="Times New Roman" w:hAnsi="Times New Roman" w:cs="Times New Roman"/>
          <w:sz w:val="24"/>
          <w:szCs w:val="24"/>
        </w:rPr>
        <w:t>, 1063-1070.</w:t>
      </w:r>
    </w:p>
    <w:p w14:paraId="4D905B7B" w14:textId="27CF0163" w:rsidR="002D4048" w:rsidRPr="009808AA" w:rsidRDefault="00EB4302" w:rsidP="009808A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lastRenderedPageBreak/>
        <w:t xml:space="preserve">Young, S. N. (2007). How to increase serotonin in the human brain without drugs. </w:t>
      </w:r>
      <w:r w:rsidRPr="009808AA">
        <w:rPr>
          <w:rFonts w:ascii="Times New Roman" w:hAnsi="Times New Roman" w:cs="Times New Roman"/>
          <w:i/>
          <w:iCs/>
          <w:sz w:val="24"/>
          <w:szCs w:val="24"/>
        </w:rPr>
        <w:t>Journal of Psychiatry &amp; Neuroscience, 32</w:t>
      </w:r>
      <w:r w:rsidRPr="009808AA">
        <w:rPr>
          <w:rFonts w:ascii="Times New Roman" w:hAnsi="Times New Roman" w:cs="Times New Roman"/>
          <w:sz w:val="24"/>
          <w:szCs w:val="24"/>
        </w:rPr>
        <w:t>(6), 394.</w:t>
      </w:r>
    </w:p>
    <w:p w14:paraId="20CD4223" w14:textId="3A9D91D2" w:rsidR="00EB4302" w:rsidRPr="009808AA" w:rsidRDefault="00EB4302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EB4302" w:rsidRPr="009808AA" w:rsidSect="005E2FA1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F6AEB" w14:textId="567BB39F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</w:t>
      </w:r>
    </w:p>
    <w:p w14:paraId="62A6C083" w14:textId="689B196D" w:rsidR="002D4048" w:rsidRPr="009808AA" w:rsidRDefault="002D4048" w:rsidP="00426E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Descriptive statistics, internal consistencies, and zero-order correlations</w:t>
      </w:r>
    </w:p>
    <w:tbl>
      <w:tblPr>
        <w:tblStyle w:val="TableGrid"/>
        <w:tblW w:w="15452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20"/>
        <w:gridCol w:w="1332"/>
        <w:gridCol w:w="1276"/>
        <w:gridCol w:w="1275"/>
        <w:gridCol w:w="1276"/>
        <w:gridCol w:w="709"/>
        <w:gridCol w:w="567"/>
        <w:gridCol w:w="567"/>
        <w:gridCol w:w="709"/>
        <w:gridCol w:w="708"/>
        <w:gridCol w:w="709"/>
        <w:gridCol w:w="709"/>
        <w:gridCol w:w="700"/>
        <w:gridCol w:w="576"/>
      </w:tblGrid>
      <w:tr w:rsidR="009808AA" w:rsidRPr="009808AA" w14:paraId="3A53E6B9" w14:textId="77777777" w:rsidTr="0009710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DBD43CD" w14:textId="06CDE834" w:rsidR="00923B47" w:rsidRPr="009808AA" w:rsidRDefault="00923B47" w:rsidP="00426EC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8C4213" w14:textId="3E9A9301" w:rsidR="00923B47" w:rsidRPr="009808AA" w:rsidRDefault="00923B47" w:rsidP="00E03F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M (SD)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ECCDB5" w14:textId="77777777" w:rsidR="00923B47" w:rsidRPr="009808AA" w:rsidRDefault="00923B47" w:rsidP="00E03F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9C7E70" w14:textId="77777777" w:rsidR="00923B47" w:rsidRPr="009808AA" w:rsidRDefault="00923B47" w:rsidP="00E03F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D6F3CC" w14:textId="0FD294B7" w:rsidR="00923B47" w:rsidRPr="009808AA" w:rsidRDefault="00923B47" w:rsidP="00E03F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Correlations</w:t>
            </w:r>
          </w:p>
        </w:tc>
      </w:tr>
      <w:tr w:rsidR="009808AA" w:rsidRPr="009808AA" w14:paraId="64D16DB5" w14:textId="77777777" w:rsidTr="00097101">
        <w:tc>
          <w:tcPr>
            <w:tcW w:w="1702" w:type="dxa"/>
            <w:tcBorders>
              <w:top w:val="single" w:sz="4" w:space="0" w:color="auto"/>
            </w:tcBorders>
          </w:tcPr>
          <w:p w14:paraId="50A9A136" w14:textId="77777777" w:rsidR="00923B47" w:rsidRPr="009808AA" w:rsidRDefault="00923B47" w:rsidP="00923B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9A78CD" w14:textId="08492F52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F18FE54" w14:textId="1A2CC421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Super-elite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CE1BCA6" w14:textId="1DCFBA98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Elite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0F07DE" w14:textId="1EDA636F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Amateur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AADA823" w14:textId="0CC2C049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Novice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18346A" w14:textId="6FC3EC92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53C868" w14:textId="7BFB2F89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ηp</w:t>
            </w:r>
            <w:r w:rsidRPr="009808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3C1321" w14:textId="6E5B9DE4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306B37" w14:textId="7B9ADA61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8DEBBB" w14:textId="7EB8C3FB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E993B19" w14:textId="1143610F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7D29F0" w14:textId="60EF2D13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BEBFC4" w14:textId="52A12DAF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6BCFAB66" w14:textId="0C626F1D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61DEB1D" w14:textId="374D6B86" w:rsidR="00923B47" w:rsidRPr="009808AA" w:rsidRDefault="00923B47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8AA" w:rsidRPr="009808AA" w14:paraId="56C52683" w14:textId="77777777" w:rsidTr="00097101">
        <w:tc>
          <w:tcPr>
            <w:tcW w:w="1702" w:type="dxa"/>
          </w:tcPr>
          <w:p w14:paraId="3FC72CBC" w14:textId="499E1EB8" w:rsidR="00670F7B" w:rsidRPr="009808AA" w:rsidRDefault="00670F7B" w:rsidP="00670F7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1.P</w:t>
            </w:r>
            <w:r w:rsidR="00C3699A" w:rsidRPr="009808AA">
              <w:rPr>
                <w:rFonts w:ascii="Times New Roman" w:hAnsi="Times New Roman" w:cs="Times New Roman"/>
                <w:sz w:val="20"/>
                <w:szCs w:val="20"/>
              </w:rPr>
              <w:t xml:space="preserve">ositive </w:t>
            </w: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699A" w:rsidRPr="009808AA">
              <w:rPr>
                <w:rFonts w:ascii="Times New Roman" w:hAnsi="Times New Roman" w:cs="Times New Roman"/>
                <w:sz w:val="20"/>
                <w:szCs w:val="20"/>
              </w:rPr>
              <w:t>ffect</w:t>
            </w:r>
          </w:p>
        </w:tc>
        <w:tc>
          <w:tcPr>
            <w:tcW w:w="1417" w:type="dxa"/>
          </w:tcPr>
          <w:p w14:paraId="570C06DB" w14:textId="3C409B86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4.01 (.69)</w:t>
            </w:r>
          </w:p>
        </w:tc>
        <w:tc>
          <w:tcPr>
            <w:tcW w:w="1220" w:type="dxa"/>
          </w:tcPr>
          <w:p w14:paraId="036FE23E" w14:textId="3E66E7E1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4.44 (.54)</w:t>
            </w:r>
          </w:p>
        </w:tc>
        <w:tc>
          <w:tcPr>
            <w:tcW w:w="1332" w:type="dxa"/>
          </w:tcPr>
          <w:p w14:paraId="76472077" w14:textId="153D3B6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4.19 (.59)</w:t>
            </w:r>
          </w:p>
        </w:tc>
        <w:tc>
          <w:tcPr>
            <w:tcW w:w="1276" w:type="dxa"/>
          </w:tcPr>
          <w:p w14:paraId="21B55B0F" w14:textId="3BB72EB2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4.08 (.63)</w:t>
            </w:r>
          </w:p>
        </w:tc>
        <w:tc>
          <w:tcPr>
            <w:tcW w:w="1275" w:type="dxa"/>
          </w:tcPr>
          <w:p w14:paraId="45732298" w14:textId="412BEFAA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3.83 (.68)</w:t>
            </w:r>
          </w:p>
        </w:tc>
        <w:tc>
          <w:tcPr>
            <w:tcW w:w="1276" w:type="dxa"/>
          </w:tcPr>
          <w:p w14:paraId="6D02FA62" w14:textId="5EAF9CB6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3.61 (.76)</w:t>
            </w:r>
          </w:p>
        </w:tc>
        <w:tc>
          <w:tcPr>
            <w:tcW w:w="709" w:type="dxa"/>
          </w:tcPr>
          <w:p w14:paraId="2F63C8AC" w14:textId="158E60F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.05*</w:t>
            </w:r>
          </w:p>
        </w:tc>
        <w:tc>
          <w:tcPr>
            <w:tcW w:w="567" w:type="dxa"/>
          </w:tcPr>
          <w:p w14:paraId="2216294E" w14:textId="3A5A320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567" w:type="dxa"/>
          </w:tcPr>
          <w:p w14:paraId="59BB0F7F" w14:textId="068485CA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4E5C3E" w14:textId="42BA776E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359FF2" w14:textId="18B0690B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45F6A2" w14:textId="646F30CF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137818" w14:textId="1ADE7D0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59F3295A" w14:textId="726153F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4F10E8F0" w14:textId="34E28DA9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55F07336" w14:textId="77777777" w:rsidTr="00097101">
        <w:tc>
          <w:tcPr>
            <w:tcW w:w="1702" w:type="dxa"/>
          </w:tcPr>
          <w:p w14:paraId="64635BEF" w14:textId="697D1D8D" w:rsidR="00670F7B" w:rsidRPr="009808AA" w:rsidRDefault="00670F7B" w:rsidP="00670F7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2.N</w:t>
            </w:r>
            <w:r w:rsidR="00C3699A" w:rsidRPr="009808AA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699A" w:rsidRPr="009808AA">
              <w:rPr>
                <w:rFonts w:ascii="Times New Roman" w:hAnsi="Times New Roman" w:cs="Times New Roman"/>
                <w:sz w:val="20"/>
                <w:szCs w:val="20"/>
              </w:rPr>
              <w:t>ffect</w:t>
            </w:r>
          </w:p>
        </w:tc>
        <w:tc>
          <w:tcPr>
            <w:tcW w:w="1417" w:type="dxa"/>
          </w:tcPr>
          <w:p w14:paraId="52CAD2B0" w14:textId="6209C076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70F7B" w:rsidRPr="009808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70F7B" w:rsidRPr="009808AA">
              <w:rPr>
                <w:rFonts w:ascii="Times New Roman" w:hAnsi="Times New Roman" w:cs="Times New Roman"/>
                <w:sz w:val="16"/>
                <w:szCs w:val="16"/>
              </w:rPr>
              <w:t>8 (.66)</w:t>
            </w:r>
          </w:p>
        </w:tc>
        <w:tc>
          <w:tcPr>
            <w:tcW w:w="1220" w:type="dxa"/>
          </w:tcPr>
          <w:p w14:paraId="4A01953C" w14:textId="1D619CBF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1.62 (.51)</w:t>
            </w:r>
          </w:p>
        </w:tc>
        <w:tc>
          <w:tcPr>
            <w:tcW w:w="1332" w:type="dxa"/>
          </w:tcPr>
          <w:p w14:paraId="39C6FCD5" w14:textId="7875C470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1.89 (.54)</w:t>
            </w:r>
          </w:p>
        </w:tc>
        <w:tc>
          <w:tcPr>
            <w:tcW w:w="1276" w:type="dxa"/>
          </w:tcPr>
          <w:p w14:paraId="21DE4FA6" w14:textId="4402F555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736B0C" w:rsidRPr="009808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 xml:space="preserve"> (.61)</w:t>
            </w:r>
          </w:p>
        </w:tc>
        <w:tc>
          <w:tcPr>
            <w:tcW w:w="1275" w:type="dxa"/>
          </w:tcPr>
          <w:p w14:paraId="68A245BB" w14:textId="22B3245F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2.28 (.66)</w:t>
            </w:r>
          </w:p>
        </w:tc>
        <w:tc>
          <w:tcPr>
            <w:tcW w:w="1276" w:type="dxa"/>
          </w:tcPr>
          <w:p w14:paraId="3459FA24" w14:textId="7A49BEE0" w:rsidR="00670F7B" w:rsidRPr="009808AA" w:rsidRDefault="00736B0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2.49 (.73)</w:t>
            </w:r>
          </w:p>
        </w:tc>
        <w:tc>
          <w:tcPr>
            <w:tcW w:w="709" w:type="dxa"/>
          </w:tcPr>
          <w:p w14:paraId="3E1899F1" w14:textId="122A067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.06*</w:t>
            </w:r>
          </w:p>
        </w:tc>
        <w:tc>
          <w:tcPr>
            <w:tcW w:w="567" w:type="dxa"/>
          </w:tcPr>
          <w:p w14:paraId="50D6918F" w14:textId="47E5FE9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.78</w:t>
            </w:r>
          </w:p>
        </w:tc>
        <w:tc>
          <w:tcPr>
            <w:tcW w:w="567" w:type="dxa"/>
          </w:tcPr>
          <w:p w14:paraId="2A22F789" w14:textId="7053ED5B" w:rsidR="00670F7B" w:rsidRPr="009808AA" w:rsidRDefault="006917C0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709" w:type="dxa"/>
          </w:tcPr>
          <w:p w14:paraId="1A7F065C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623A4C2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7455D4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D9E6D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3783918B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777EC8F6" w14:textId="047225DB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284030D4" w14:textId="77777777" w:rsidTr="00097101">
        <w:tc>
          <w:tcPr>
            <w:tcW w:w="1702" w:type="dxa"/>
          </w:tcPr>
          <w:p w14:paraId="0480C38D" w14:textId="466DF5EF" w:rsidR="00670F7B" w:rsidRPr="009808AA" w:rsidRDefault="00670F7B" w:rsidP="00670F7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3.IED-Error</w:t>
            </w:r>
          </w:p>
        </w:tc>
        <w:tc>
          <w:tcPr>
            <w:tcW w:w="1417" w:type="dxa"/>
          </w:tcPr>
          <w:p w14:paraId="5ADA9F09" w14:textId="3BBB504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(12.1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0" w:type="dxa"/>
          </w:tcPr>
          <w:p w14:paraId="1013F98F" w14:textId="6705820E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(12.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32" w:type="dxa"/>
          </w:tcPr>
          <w:p w14:paraId="69599BE4" w14:textId="7D844D6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(13.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DBE7BD5" w14:textId="71808603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(13.2</w:t>
            </w:r>
            <w:r w:rsidR="00736B0C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7FA15379" w14:textId="684810F1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  <w:r w:rsidR="00FD4F1E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(12.</w:t>
            </w:r>
            <w:r w:rsidR="00FD4F1E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6B0C3287" w14:textId="05D94C40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  <w:r w:rsidR="00FD4F1E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(11.</w:t>
            </w:r>
            <w:r w:rsidR="00FD4F1E"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861C05E" w14:textId="0F2BBA48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.06**</w:t>
            </w:r>
          </w:p>
        </w:tc>
        <w:tc>
          <w:tcPr>
            <w:tcW w:w="567" w:type="dxa"/>
          </w:tcPr>
          <w:p w14:paraId="291D7D7D" w14:textId="4436ACBB" w:rsidR="00670F7B" w:rsidRPr="009808AA" w:rsidRDefault="00E03F7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8987D35" w14:textId="7510E916" w:rsidR="00670F7B" w:rsidRPr="009808AA" w:rsidRDefault="00E03F7C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709" w:type="dxa"/>
          </w:tcPr>
          <w:p w14:paraId="0D08481A" w14:textId="3C2A8292" w:rsidR="00670F7B" w:rsidRPr="009808AA" w:rsidRDefault="004B3964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-.16**</w:t>
            </w:r>
          </w:p>
        </w:tc>
        <w:tc>
          <w:tcPr>
            <w:tcW w:w="708" w:type="dxa"/>
          </w:tcPr>
          <w:p w14:paraId="11C2CC03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195C43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F579FD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5055BE4B" w14:textId="77777777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49A05DED" w14:textId="47E35DF6" w:rsidR="00670F7B" w:rsidRPr="009808AA" w:rsidRDefault="00670F7B" w:rsidP="0034699D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2CF5094A" w14:textId="77777777" w:rsidTr="00097101">
        <w:tc>
          <w:tcPr>
            <w:tcW w:w="1702" w:type="dxa"/>
          </w:tcPr>
          <w:p w14:paraId="419E05CA" w14:textId="7C713177" w:rsidR="004B3964" w:rsidRPr="009808AA" w:rsidRDefault="004B3964" w:rsidP="004B3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4.IED-Stages</w:t>
            </w:r>
          </w:p>
        </w:tc>
        <w:tc>
          <w:tcPr>
            <w:tcW w:w="1417" w:type="dxa"/>
          </w:tcPr>
          <w:p w14:paraId="6650E8E0" w14:textId="3B0E23C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7.02 (.88)</w:t>
            </w:r>
          </w:p>
        </w:tc>
        <w:tc>
          <w:tcPr>
            <w:tcW w:w="1220" w:type="dxa"/>
          </w:tcPr>
          <w:p w14:paraId="4902D90D" w14:textId="64096069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8.81 (.84)</w:t>
            </w:r>
          </w:p>
        </w:tc>
        <w:tc>
          <w:tcPr>
            <w:tcW w:w="1332" w:type="dxa"/>
          </w:tcPr>
          <w:p w14:paraId="0D4DB559" w14:textId="2296449F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8.09 (.79)</w:t>
            </w:r>
          </w:p>
        </w:tc>
        <w:tc>
          <w:tcPr>
            <w:tcW w:w="1276" w:type="dxa"/>
          </w:tcPr>
          <w:p w14:paraId="7932C0D7" w14:textId="7120F042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7.91 (.87)</w:t>
            </w:r>
          </w:p>
        </w:tc>
        <w:tc>
          <w:tcPr>
            <w:tcW w:w="1275" w:type="dxa"/>
          </w:tcPr>
          <w:p w14:paraId="2B1CEA13" w14:textId="64892A5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7.42 (.95)</w:t>
            </w:r>
          </w:p>
        </w:tc>
        <w:tc>
          <w:tcPr>
            <w:tcW w:w="1276" w:type="dxa"/>
          </w:tcPr>
          <w:p w14:paraId="0F4C9905" w14:textId="5AADA5F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7.07 (.98)</w:t>
            </w:r>
          </w:p>
        </w:tc>
        <w:tc>
          <w:tcPr>
            <w:tcW w:w="709" w:type="dxa"/>
          </w:tcPr>
          <w:p w14:paraId="7C4F662B" w14:textId="69FBE7D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.09**</w:t>
            </w:r>
          </w:p>
        </w:tc>
        <w:tc>
          <w:tcPr>
            <w:tcW w:w="567" w:type="dxa"/>
          </w:tcPr>
          <w:p w14:paraId="0D0F85E5" w14:textId="008D4F7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5ACDFF" w14:textId="43065DB5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.12*</w:t>
            </w:r>
          </w:p>
        </w:tc>
        <w:tc>
          <w:tcPr>
            <w:tcW w:w="709" w:type="dxa"/>
          </w:tcPr>
          <w:p w14:paraId="709D6F66" w14:textId="7BA3741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.15**</w:t>
            </w:r>
          </w:p>
        </w:tc>
        <w:tc>
          <w:tcPr>
            <w:tcW w:w="708" w:type="dxa"/>
          </w:tcPr>
          <w:p w14:paraId="62C78C00" w14:textId="4451159A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-.22**</w:t>
            </w:r>
          </w:p>
        </w:tc>
        <w:tc>
          <w:tcPr>
            <w:tcW w:w="709" w:type="dxa"/>
          </w:tcPr>
          <w:p w14:paraId="1C52B4CB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EE8C97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79944336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2C2F484A" w14:textId="6461432C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1475C94E" w14:textId="77777777" w:rsidTr="00097101">
        <w:tc>
          <w:tcPr>
            <w:tcW w:w="1702" w:type="dxa"/>
          </w:tcPr>
          <w:p w14:paraId="4F721D85" w14:textId="5F73DD34" w:rsidR="004B3964" w:rsidRPr="009808AA" w:rsidRDefault="004B3964" w:rsidP="004B3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5.SST-Correct</w:t>
            </w:r>
          </w:p>
        </w:tc>
        <w:tc>
          <w:tcPr>
            <w:tcW w:w="1417" w:type="dxa"/>
            <w:vAlign w:val="center"/>
          </w:tcPr>
          <w:p w14:paraId="67E355A6" w14:textId="644ECC83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487.23 (157.26)</w:t>
            </w:r>
          </w:p>
        </w:tc>
        <w:tc>
          <w:tcPr>
            <w:tcW w:w="1220" w:type="dxa"/>
            <w:vAlign w:val="center"/>
          </w:tcPr>
          <w:p w14:paraId="1759B572" w14:textId="1242234C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427.36 (61.21)</w:t>
            </w:r>
          </w:p>
        </w:tc>
        <w:tc>
          <w:tcPr>
            <w:tcW w:w="1332" w:type="dxa"/>
            <w:vAlign w:val="center"/>
          </w:tcPr>
          <w:p w14:paraId="67929EB8" w14:textId="7A6DCF7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Calibri" w:hAnsi="Times New Roman" w:cs="Times New Roman"/>
                <w:sz w:val="16"/>
                <w:szCs w:val="16"/>
              </w:rPr>
              <w:t>452.83 (68.45)</w:t>
            </w:r>
          </w:p>
        </w:tc>
        <w:tc>
          <w:tcPr>
            <w:tcW w:w="1276" w:type="dxa"/>
            <w:vAlign w:val="center"/>
          </w:tcPr>
          <w:p w14:paraId="7EDFDD8B" w14:textId="0EB194E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Calibri" w:hAnsi="Times New Roman" w:cs="Times New Roman"/>
                <w:sz w:val="16"/>
                <w:szCs w:val="16"/>
              </w:rPr>
              <w:t>478.68 (91.14)</w:t>
            </w:r>
          </w:p>
        </w:tc>
        <w:tc>
          <w:tcPr>
            <w:tcW w:w="1275" w:type="dxa"/>
            <w:vAlign w:val="center"/>
          </w:tcPr>
          <w:p w14:paraId="6D43227E" w14:textId="79EFE57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519.95 (99.91)</w:t>
            </w:r>
          </w:p>
        </w:tc>
        <w:tc>
          <w:tcPr>
            <w:tcW w:w="1276" w:type="dxa"/>
            <w:vAlign w:val="center"/>
          </w:tcPr>
          <w:p w14:paraId="438F257F" w14:textId="388E4E0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551.03 (107.63)</w:t>
            </w:r>
          </w:p>
        </w:tc>
        <w:tc>
          <w:tcPr>
            <w:tcW w:w="709" w:type="dxa"/>
          </w:tcPr>
          <w:p w14:paraId="2907F429" w14:textId="251E91B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.05*</w:t>
            </w:r>
          </w:p>
        </w:tc>
        <w:tc>
          <w:tcPr>
            <w:tcW w:w="567" w:type="dxa"/>
          </w:tcPr>
          <w:p w14:paraId="312E8091" w14:textId="482F21D0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FBC6966" w14:textId="2765042A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-.10*</w:t>
            </w:r>
          </w:p>
        </w:tc>
        <w:tc>
          <w:tcPr>
            <w:tcW w:w="709" w:type="dxa"/>
          </w:tcPr>
          <w:p w14:paraId="1A243876" w14:textId="07D5C542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708" w:type="dxa"/>
          </w:tcPr>
          <w:p w14:paraId="7A96C880" w14:textId="793FB34A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.13*</w:t>
            </w:r>
          </w:p>
        </w:tc>
        <w:tc>
          <w:tcPr>
            <w:tcW w:w="709" w:type="dxa"/>
          </w:tcPr>
          <w:p w14:paraId="0596DB34" w14:textId="780E96E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-.25**</w:t>
            </w:r>
          </w:p>
        </w:tc>
        <w:tc>
          <w:tcPr>
            <w:tcW w:w="709" w:type="dxa"/>
          </w:tcPr>
          <w:p w14:paraId="07640162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14:paraId="2295B584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46BB248B" w14:textId="41BD8C4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6A9AA446" w14:textId="77777777" w:rsidTr="00097101">
        <w:tc>
          <w:tcPr>
            <w:tcW w:w="1702" w:type="dxa"/>
          </w:tcPr>
          <w:p w14:paraId="05B882E4" w14:textId="62BCFE1C" w:rsidR="004B3964" w:rsidRPr="009808AA" w:rsidRDefault="004B3964" w:rsidP="004B3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6.SST-Stops</w:t>
            </w:r>
          </w:p>
        </w:tc>
        <w:tc>
          <w:tcPr>
            <w:tcW w:w="1417" w:type="dxa"/>
            <w:vAlign w:val="center"/>
          </w:tcPr>
          <w:p w14:paraId="1282183B" w14:textId="763E0000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.59 (.17)</w:t>
            </w:r>
          </w:p>
        </w:tc>
        <w:tc>
          <w:tcPr>
            <w:tcW w:w="1220" w:type="dxa"/>
          </w:tcPr>
          <w:p w14:paraId="23E85A24" w14:textId="45D67079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.67 (.11)</w:t>
            </w:r>
          </w:p>
        </w:tc>
        <w:tc>
          <w:tcPr>
            <w:tcW w:w="1332" w:type="dxa"/>
          </w:tcPr>
          <w:p w14:paraId="23D6CE3A" w14:textId="15C82D9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.61 (.12)</w:t>
            </w:r>
          </w:p>
        </w:tc>
        <w:tc>
          <w:tcPr>
            <w:tcW w:w="1276" w:type="dxa"/>
          </w:tcPr>
          <w:p w14:paraId="02B254ED" w14:textId="7974CF2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.58 (.14)</w:t>
            </w:r>
          </w:p>
        </w:tc>
        <w:tc>
          <w:tcPr>
            <w:tcW w:w="1275" w:type="dxa"/>
          </w:tcPr>
          <w:p w14:paraId="0E70B103" w14:textId="5530C309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.55 (.17)</w:t>
            </w:r>
          </w:p>
        </w:tc>
        <w:tc>
          <w:tcPr>
            <w:tcW w:w="1276" w:type="dxa"/>
          </w:tcPr>
          <w:p w14:paraId="14437A51" w14:textId="18EE487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.51 (.15)</w:t>
            </w:r>
          </w:p>
        </w:tc>
        <w:tc>
          <w:tcPr>
            <w:tcW w:w="709" w:type="dxa"/>
          </w:tcPr>
          <w:p w14:paraId="60F58622" w14:textId="6B1F8828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.06*</w:t>
            </w:r>
          </w:p>
        </w:tc>
        <w:tc>
          <w:tcPr>
            <w:tcW w:w="567" w:type="dxa"/>
          </w:tcPr>
          <w:p w14:paraId="4627B313" w14:textId="5330F34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DD6931B" w14:textId="4DC76685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.13*</w:t>
            </w:r>
          </w:p>
        </w:tc>
        <w:tc>
          <w:tcPr>
            <w:tcW w:w="709" w:type="dxa"/>
          </w:tcPr>
          <w:p w14:paraId="3BD65EA2" w14:textId="71C5C723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.11*</w:t>
            </w:r>
          </w:p>
        </w:tc>
        <w:tc>
          <w:tcPr>
            <w:tcW w:w="708" w:type="dxa"/>
          </w:tcPr>
          <w:p w14:paraId="29F92EF1" w14:textId="4CAD0C0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-.11*</w:t>
            </w:r>
          </w:p>
        </w:tc>
        <w:tc>
          <w:tcPr>
            <w:tcW w:w="709" w:type="dxa"/>
          </w:tcPr>
          <w:p w14:paraId="578A8EF8" w14:textId="5CC18D8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.26**</w:t>
            </w:r>
          </w:p>
        </w:tc>
        <w:tc>
          <w:tcPr>
            <w:tcW w:w="709" w:type="dxa"/>
          </w:tcPr>
          <w:p w14:paraId="799B9B81" w14:textId="692B1B3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-16**</w:t>
            </w:r>
          </w:p>
        </w:tc>
        <w:tc>
          <w:tcPr>
            <w:tcW w:w="700" w:type="dxa"/>
          </w:tcPr>
          <w:p w14:paraId="61A994C7" w14:textId="7777777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14:paraId="618FF443" w14:textId="10EF77E0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0C5B2CE2" w14:textId="77777777" w:rsidTr="00097101">
        <w:tc>
          <w:tcPr>
            <w:tcW w:w="1702" w:type="dxa"/>
          </w:tcPr>
          <w:p w14:paraId="499D0DE3" w14:textId="54045906" w:rsidR="004B3964" w:rsidRPr="009808AA" w:rsidRDefault="004B3964" w:rsidP="004B3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7.SWM-Strategy</w:t>
            </w:r>
          </w:p>
        </w:tc>
        <w:tc>
          <w:tcPr>
            <w:tcW w:w="1417" w:type="dxa"/>
          </w:tcPr>
          <w:p w14:paraId="292A8BFE" w14:textId="7BC673C6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20.97 (6.52)</w:t>
            </w:r>
          </w:p>
        </w:tc>
        <w:tc>
          <w:tcPr>
            <w:tcW w:w="1220" w:type="dxa"/>
          </w:tcPr>
          <w:p w14:paraId="60495089" w14:textId="080B094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14.64 (4.36)</w:t>
            </w:r>
          </w:p>
        </w:tc>
        <w:tc>
          <w:tcPr>
            <w:tcW w:w="1332" w:type="dxa"/>
          </w:tcPr>
          <w:p w14:paraId="77A3799F" w14:textId="596CA15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16.61 (4.43)</w:t>
            </w:r>
          </w:p>
        </w:tc>
        <w:tc>
          <w:tcPr>
            <w:tcW w:w="1276" w:type="dxa"/>
          </w:tcPr>
          <w:p w14:paraId="557DD181" w14:textId="7F8A178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20.02 (6.12)</w:t>
            </w:r>
          </w:p>
        </w:tc>
        <w:tc>
          <w:tcPr>
            <w:tcW w:w="1275" w:type="dxa"/>
          </w:tcPr>
          <w:p w14:paraId="56DB2EBC" w14:textId="04789C8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23.29 (6.53)</w:t>
            </w:r>
          </w:p>
        </w:tc>
        <w:tc>
          <w:tcPr>
            <w:tcW w:w="1276" w:type="dxa"/>
          </w:tcPr>
          <w:p w14:paraId="319CB937" w14:textId="2B9AED3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26.13 (5.74)</w:t>
            </w:r>
          </w:p>
        </w:tc>
        <w:tc>
          <w:tcPr>
            <w:tcW w:w="709" w:type="dxa"/>
          </w:tcPr>
          <w:p w14:paraId="16B860FA" w14:textId="1BF8E28D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.11**</w:t>
            </w:r>
          </w:p>
        </w:tc>
        <w:tc>
          <w:tcPr>
            <w:tcW w:w="567" w:type="dxa"/>
          </w:tcPr>
          <w:p w14:paraId="3A6D0C52" w14:textId="17F160A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35CA6A" w14:textId="4404FCE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-.15*</w:t>
            </w:r>
          </w:p>
        </w:tc>
        <w:tc>
          <w:tcPr>
            <w:tcW w:w="709" w:type="dxa"/>
          </w:tcPr>
          <w:p w14:paraId="0EA32060" w14:textId="469BF53F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-.17**</w:t>
            </w:r>
          </w:p>
        </w:tc>
        <w:tc>
          <w:tcPr>
            <w:tcW w:w="708" w:type="dxa"/>
          </w:tcPr>
          <w:p w14:paraId="231DAA84" w14:textId="58095EF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.14*</w:t>
            </w:r>
          </w:p>
        </w:tc>
        <w:tc>
          <w:tcPr>
            <w:tcW w:w="709" w:type="dxa"/>
          </w:tcPr>
          <w:p w14:paraId="442340CD" w14:textId="2CF3259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-.22**</w:t>
            </w:r>
          </w:p>
        </w:tc>
        <w:tc>
          <w:tcPr>
            <w:tcW w:w="709" w:type="dxa"/>
          </w:tcPr>
          <w:p w14:paraId="1779D0D1" w14:textId="23AF96C8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.19**</w:t>
            </w:r>
          </w:p>
        </w:tc>
        <w:tc>
          <w:tcPr>
            <w:tcW w:w="700" w:type="dxa"/>
          </w:tcPr>
          <w:p w14:paraId="374C9B52" w14:textId="4CC55BE0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-.25**</w:t>
            </w:r>
          </w:p>
        </w:tc>
        <w:tc>
          <w:tcPr>
            <w:tcW w:w="576" w:type="dxa"/>
          </w:tcPr>
          <w:p w14:paraId="7571085F" w14:textId="345822A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AA" w:rsidRPr="009808AA" w14:paraId="11D7B717" w14:textId="77777777" w:rsidTr="00097101">
        <w:tc>
          <w:tcPr>
            <w:tcW w:w="1702" w:type="dxa"/>
          </w:tcPr>
          <w:p w14:paraId="57C6BBCE" w14:textId="186E55E5" w:rsidR="004B3964" w:rsidRPr="009808AA" w:rsidRDefault="004B3964" w:rsidP="004B3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8.SWM-Error</w:t>
            </w:r>
          </w:p>
        </w:tc>
        <w:tc>
          <w:tcPr>
            <w:tcW w:w="1417" w:type="dxa"/>
          </w:tcPr>
          <w:p w14:paraId="7E1FB861" w14:textId="2CE7CF82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22.53 (15.82)</w:t>
            </w:r>
          </w:p>
        </w:tc>
        <w:tc>
          <w:tcPr>
            <w:tcW w:w="1220" w:type="dxa"/>
          </w:tcPr>
          <w:p w14:paraId="21F16CAF" w14:textId="6EC5568F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18.78 (9.74)</w:t>
            </w:r>
          </w:p>
        </w:tc>
        <w:tc>
          <w:tcPr>
            <w:tcW w:w="1332" w:type="dxa"/>
          </w:tcPr>
          <w:p w14:paraId="45E32A66" w14:textId="6B1DFB90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20.15 (10.41)</w:t>
            </w:r>
          </w:p>
        </w:tc>
        <w:tc>
          <w:tcPr>
            <w:tcW w:w="1276" w:type="dxa"/>
          </w:tcPr>
          <w:p w14:paraId="36DE6711" w14:textId="588272F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22.29 (12.06)</w:t>
            </w:r>
          </w:p>
        </w:tc>
        <w:tc>
          <w:tcPr>
            <w:tcW w:w="1275" w:type="dxa"/>
          </w:tcPr>
          <w:p w14:paraId="0D24D31E" w14:textId="6943C4D1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23.96 (14.12)</w:t>
            </w:r>
          </w:p>
        </w:tc>
        <w:tc>
          <w:tcPr>
            <w:tcW w:w="1276" w:type="dxa"/>
          </w:tcPr>
          <w:p w14:paraId="58C3D481" w14:textId="0D55FE8C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24.88 (15.01)</w:t>
            </w:r>
          </w:p>
        </w:tc>
        <w:tc>
          <w:tcPr>
            <w:tcW w:w="709" w:type="dxa"/>
          </w:tcPr>
          <w:p w14:paraId="67B70D2C" w14:textId="0C2C78B7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16"/>
                <w:szCs w:val="16"/>
              </w:rPr>
              <w:t>.10**</w:t>
            </w:r>
          </w:p>
        </w:tc>
        <w:tc>
          <w:tcPr>
            <w:tcW w:w="567" w:type="dxa"/>
          </w:tcPr>
          <w:p w14:paraId="74813BAE" w14:textId="17D151CB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922C290" w14:textId="3A596B93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-.05</w:t>
            </w:r>
          </w:p>
        </w:tc>
        <w:tc>
          <w:tcPr>
            <w:tcW w:w="709" w:type="dxa"/>
          </w:tcPr>
          <w:p w14:paraId="058EDBB8" w14:textId="28032A78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-.14*</w:t>
            </w:r>
          </w:p>
        </w:tc>
        <w:tc>
          <w:tcPr>
            <w:tcW w:w="708" w:type="dxa"/>
          </w:tcPr>
          <w:p w14:paraId="548FC74F" w14:textId="080A117E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.24**</w:t>
            </w:r>
          </w:p>
        </w:tc>
        <w:tc>
          <w:tcPr>
            <w:tcW w:w="709" w:type="dxa"/>
          </w:tcPr>
          <w:p w14:paraId="2ADDF4A5" w14:textId="2F0E28B6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-.21**</w:t>
            </w:r>
          </w:p>
        </w:tc>
        <w:tc>
          <w:tcPr>
            <w:tcW w:w="709" w:type="dxa"/>
          </w:tcPr>
          <w:p w14:paraId="1FFF3AB4" w14:textId="4B969644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.20**</w:t>
            </w:r>
          </w:p>
        </w:tc>
        <w:tc>
          <w:tcPr>
            <w:tcW w:w="700" w:type="dxa"/>
          </w:tcPr>
          <w:p w14:paraId="1D7BE049" w14:textId="0225BD9C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-.24**</w:t>
            </w:r>
          </w:p>
        </w:tc>
        <w:tc>
          <w:tcPr>
            <w:tcW w:w="576" w:type="dxa"/>
          </w:tcPr>
          <w:p w14:paraId="67931D4B" w14:textId="11723653" w:rsidR="004B3964" w:rsidRPr="009808AA" w:rsidRDefault="004B3964" w:rsidP="004B3964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8AA">
              <w:rPr>
                <w:rFonts w:ascii="Times New Roman" w:hAnsi="Times New Roman" w:cs="Times New Roman"/>
                <w:sz w:val="16"/>
                <w:szCs w:val="16"/>
              </w:rPr>
              <w:t>.19**</w:t>
            </w:r>
          </w:p>
        </w:tc>
      </w:tr>
    </w:tbl>
    <w:p w14:paraId="212B4ABC" w14:textId="4EFA7FF3" w:rsidR="00B03922" w:rsidRPr="009808AA" w:rsidRDefault="00B0392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Note. N = 256. IED = Intra-extra dimensional shift, SST = Stop Signal Tasks, SWM = Spatial Working-Memory. * p &lt; .05 ** p &lt; .01.</w:t>
      </w:r>
    </w:p>
    <w:p w14:paraId="7B0B6C82" w14:textId="4E387EE9" w:rsidR="005E2BC2" w:rsidRPr="009808AA" w:rsidRDefault="005E2BC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699DF6" w14:textId="52406D95" w:rsidR="005E2BC2" w:rsidRPr="009808AA" w:rsidRDefault="005E2BC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B8DFD9" w14:textId="22D60B25" w:rsidR="005E2BC2" w:rsidRPr="009808AA" w:rsidRDefault="005E2BC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765380" w14:textId="68DB82FD" w:rsidR="005E2BC2" w:rsidRPr="009808AA" w:rsidRDefault="005E2BC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3D2157" w14:textId="77777777" w:rsidR="005E2BC2" w:rsidRPr="009808AA" w:rsidRDefault="005E2BC2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C014FF9" w14:textId="77777777" w:rsidR="00097101" w:rsidRPr="009808AA" w:rsidRDefault="00097101" w:rsidP="00097101">
      <w:pPr>
        <w:spacing w:after="0"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47622626"/>
      <w:r w:rsidRPr="00980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</w:t>
      </w:r>
    </w:p>
    <w:p w14:paraId="3965F6FF" w14:textId="43FB4825" w:rsidR="00097101" w:rsidRPr="009808AA" w:rsidRDefault="00097101" w:rsidP="00097101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Standardised main and interaction effects of positive and negative affect and athletic expertise on executive function</w:t>
      </w:r>
    </w:p>
    <w:tbl>
      <w:tblPr>
        <w:tblStyle w:val="TableGrid1"/>
        <w:tblW w:w="1587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851"/>
        <w:gridCol w:w="567"/>
        <w:gridCol w:w="709"/>
        <w:gridCol w:w="850"/>
        <w:gridCol w:w="567"/>
        <w:gridCol w:w="709"/>
        <w:gridCol w:w="850"/>
        <w:gridCol w:w="567"/>
        <w:gridCol w:w="709"/>
        <w:gridCol w:w="851"/>
        <w:gridCol w:w="567"/>
        <w:gridCol w:w="708"/>
        <w:gridCol w:w="851"/>
        <w:gridCol w:w="567"/>
        <w:gridCol w:w="709"/>
        <w:gridCol w:w="850"/>
        <w:gridCol w:w="567"/>
      </w:tblGrid>
      <w:tr w:rsidR="009808AA" w:rsidRPr="009808AA" w14:paraId="4BA41D73" w14:textId="77777777" w:rsidTr="007F0A56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7C171ED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lk51099684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3C4A0A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IED-Error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F163A2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IED-Stages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81D63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SST-Correct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293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SST-Stops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262368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SWM-Strategy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29335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SWM-Error</w:t>
            </w:r>
          </w:p>
        </w:tc>
      </w:tr>
      <w:bookmarkEnd w:id="20"/>
      <w:tr w:rsidR="009808AA" w:rsidRPr="009808AA" w14:paraId="7AE51A73" w14:textId="77777777" w:rsidTr="007F0A56">
        <w:tc>
          <w:tcPr>
            <w:tcW w:w="3120" w:type="dxa"/>
            <w:tcBorders>
              <w:top w:val="single" w:sz="4" w:space="0" w:color="auto"/>
            </w:tcBorders>
          </w:tcPr>
          <w:p w14:paraId="720A9420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AE1772E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A5D462" w14:textId="77777777" w:rsidR="00097101" w:rsidRPr="009808AA" w:rsidRDefault="00097101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D1A80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286BD0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BCDEC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BB7EC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FBE6F3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D7AA8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B6DED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904628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E05B20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14B85D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CF1842D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689B9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271B7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55BC56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980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26FEBE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078E26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</w:tc>
      </w:tr>
      <w:tr w:rsidR="009808AA" w:rsidRPr="009808AA" w14:paraId="17B0D4D5" w14:textId="77777777" w:rsidTr="007F0A56">
        <w:tc>
          <w:tcPr>
            <w:tcW w:w="3120" w:type="dxa"/>
          </w:tcPr>
          <w:p w14:paraId="42349507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Predictors</w:t>
            </w:r>
          </w:p>
        </w:tc>
        <w:tc>
          <w:tcPr>
            <w:tcW w:w="708" w:type="dxa"/>
          </w:tcPr>
          <w:p w14:paraId="76461311" w14:textId="642558EE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851" w:type="dxa"/>
          </w:tcPr>
          <w:p w14:paraId="79567818" w14:textId="77777777" w:rsidR="00097101" w:rsidRPr="009808AA" w:rsidRDefault="00097101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A39E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C8FF7" w14:textId="7B8BD22E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850" w:type="dxa"/>
          </w:tcPr>
          <w:p w14:paraId="104BB4ED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8926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C677DB" w14:textId="3F3DA6EC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.14**</w:t>
            </w:r>
          </w:p>
        </w:tc>
        <w:tc>
          <w:tcPr>
            <w:tcW w:w="850" w:type="dxa"/>
          </w:tcPr>
          <w:p w14:paraId="61F0C3A1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DE4B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CD3B2" w14:textId="4601CE4D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851" w:type="dxa"/>
          </w:tcPr>
          <w:p w14:paraId="27A20D96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FF6A2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D54EBD" w14:textId="237159CE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437907"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14:paraId="603A70BD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3F8D3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6D7B49" w14:textId="0C5AC058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850" w:type="dxa"/>
          </w:tcPr>
          <w:p w14:paraId="6F1F880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2F6B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8AA" w:rsidRPr="009808AA" w14:paraId="041A4681" w14:textId="77777777" w:rsidTr="007F0A56">
        <w:tc>
          <w:tcPr>
            <w:tcW w:w="3120" w:type="dxa"/>
          </w:tcPr>
          <w:p w14:paraId="75E1A1E1" w14:textId="59DA8284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Positive Affect</w:t>
            </w:r>
          </w:p>
        </w:tc>
        <w:tc>
          <w:tcPr>
            <w:tcW w:w="708" w:type="dxa"/>
          </w:tcPr>
          <w:p w14:paraId="6C0C1EE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0AB952" w14:textId="3AA5139B" w:rsidR="00097101" w:rsidRPr="009808AA" w:rsidRDefault="00385AFD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567" w:type="dxa"/>
          </w:tcPr>
          <w:p w14:paraId="3E744F30" w14:textId="1C410837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0F0EBA75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3E210" w14:textId="202FA13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.10**</w:t>
            </w:r>
          </w:p>
        </w:tc>
        <w:tc>
          <w:tcPr>
            <w:tcW w:w="567" w:type="dxa"/>
          </w:tcPr>
          <w:p w14:paraId="6CD44532" w14:textId="55E05B02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266F70A6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414FEC" w14:textId="3DD93CCA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-.08*</w:t>
            </w:r>
          </w:p>
        </w:tc>
        <w:tc>
          <w:tcPr>
            <w:tcW w:w="567" w:type="dxa"/>
          </w:tcPr>
          <w:p w14:paraId="10A3CC61" w14:textId="41DC5C99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76E46F31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8A8F5B" w14:textId="0FA980B8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.10**</w:t>
            </w:r>
          </w:p>
        </w:tc>
        <w:tc>
          <w:tcPr>
            <w:tcW w:w="567" w:type="dxa"/>
          </w:tcPr>
          <w:p w14:paraId="42AA66E8" w14:textId="3F320AF3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8" w:type="dxa"/>
          </w:tcPr>
          <w:p w14:paraId="1E3AABB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DB9394" w14:textId="2042D048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-.13**</w:t>
            </w:r>
          </w:p>
        </w:tc>
        <w:tc>
          <w:tcPr>
            <w:tcW w:w="567" w:type="dxa"/>
          </w:tcPr>
          <w:p w14:paraId="41B982C3" w14:textId="5BA04BEE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04DA3F32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B71829" w14:textId="350AD71D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567" w:type="dxa"/>
          </w:tcPr>
          <w:p w14:paraId="6226C32B" w14:textId="4CF41BDF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Calibri" w:hAnsi="Times New Roman" w:cs="Times New Roman"/>
                <w:sz w:val="20"/>
                <w:szCs w:val="20"/>
              </w:rPr>
              <w:t>.06</w:t>
            </w:r>
          </w:p>
        </w:tc>
      </w:tr>
      <w:tr w:rsidR="009808AA" w:rsidRPr="009808AA" w14:paraId="506F5EAC" w14:textId="77777777" w:rsidTr="007F0A56">
        <w:tc>
          <w:tcPr>
            <w:tcW w:w="3120" w:type="dxa"/>
          </w:tcPr>
          <w:p w14:paraId="7F0F7C54" w14:textId="2B840043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Negative Affect</w:t>
            </w:r>
          </w:p>
        </w:tc>
        <w:tc>
          <w:tcPr>
            <w:tcW w:w="708" w:type="dxa"/>
          </w:tcPr>
          <w:p w14:paraId="1021AEE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0C995" w14:textId="2FFEB2FA" w:rsidR="00097101" w:rsidRPr="009808AA" w:rsidRDefault="00AF3C13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-.12**</w:t>
            </w:r>
          </w:p>
        </w:tc>
        <w:tc>
          <w:tcPr>
            <w:tcW w:w="567" w:type="dxa"/>
          </w:tcPr>
          <w:p w14:paraId="0B825344" w14:textId="3288D857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21C10E2E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9B037" w14:textId="0BF42800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.12**</w:t>
            </w:r>
          </w:p>
        </w:tc>
        <w:tc>
          <w:tcPr>
            <w:tcW w:w="567" w:type="dxa"/>
          </w:tcPr>
          <w:p w14:paraId="53F9D59E" w14:textId="4D4A4BD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14:paraId="3284EB9C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F9803" w14:textId="49DEC60E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67" w:type="dxa"/>
          </w:tcPr>
          <w:p w14:paraId="78878AD8" w14:textId="100EA11B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02E685EC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AC4F2D" w14:textId="419D1FF0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.09*</w:t>
            </w:r>
          </w:p>
        </w:tc>
        <w:tc>
          <w:tcPr>
            <w:tcW w:w="567" w:type="dxa"/>
          </w:tcPr>
          <w:p w14:paraId="4D666424" w14:textId="3EBC7D0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</w:tcPr>
          <w:p w14:paraId="6C1C8E0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23B74" w14:textId="5897B8B3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-.14**</w:t>
            </w:r>
          </w:p>
        </w:tc>
        <w:tc>
          <w:tcPr>
            <w:tcW w:w="567" w:type="dxa"/>
          </w:tcPr>
          <w:p w14:paraId="052F8392" w14:textId="05B2D0D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0AD734E2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148875" w14:textId="6DF690D5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-.12**</w:t>
            </w:r>
          </w:p>
        </w:tc>
        <w:tc>
          <w:tcPr>
            <w:tcW w:w="567" w:type="dxa"/>
          </w:tcPr>
          <w:p w14:paraId="17C3DFDA" w14:textId="49CEFA7A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9808AA" w:rsidRPr="009808AA" w14:paraId="738D02F0" w14:textId="77777777" w:rsidTr="007F0A56">
        <w:tc>
          <w:tcPr>
            <w:tcW w:w="3120" w:type="dxa"/>
          </w:tcPr>
          <w:p w14:paraId="12DE5B56" w14:textId="763F919F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Athletic Expertise</w:t>
            </w:r>
          </w:p>
        </w:tc>
        <w:tc>
          <w:tcPr>
            <w:tcW w:w="708" w:type="dxa"/>
          </w:tcPr>
          <w:p w14:paraId="77629D9F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45E37C" w14:textId="6D8A241D" w:rsidR="00097101" w:rsidRPr="009808AA" w:rsidRDefault="00385AFD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-13**</w:t>
            </w:r>
          </w:p>
        </w:tc>
        <w:tc>
          <w:tcPr>
            <w:tcW w:w="567" w:type="dxa"/>
          </w:tcPr>
          <w:p w14:paraId="1D34D64E" w14:textId="6E529034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0F0E220A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3C99D9" w14:textId="50204683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.14**</w:t>
            </w:r>
          </w:p>
        </w:tc>
        <w:tc>
          <w:tcPr>
            <w:tcW w:w="567" w:type="dxa"/>
          </w:tcPr>
          <w:p w14:paraId="2BE6E6DC" w14:textId="582B55C0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54335545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B1F9E" w14:textId="30FFA232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-.10*</w:t>
            </w:r>
          </w:p>
        </w:tc>
        <w:tc>
          <w:tcPr>
            <w:tcW w:w="567" w:type="dxa"/>
          </w:tcPr>
          <w:p w14:paraId="52D8CB49" w14:textId="04EEC0B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61FB9605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72A3E" w14:textId="7EE390FB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.14**</w:t>
            </w:r>
          </w:p>
        </w:tc>
        <w:tc>
          <w:tcPr>
            <w:tcW w:w="567" w:type="dxa"/>
          </w:tcPr>
          <w:p w14:paraId="0CDC39A2" w14:textId="3CB39B7F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8" w:type="dxa"/>
          </w:tcPr>
          <w:p w14:paraId="779BBCA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A1A42B" w14:textId="5E07FB0E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-.14**</w:t>
            </w:r>
          </w:p>
        </w:tc>
        <w:tc>
          <w:tcPr>
            <w:tcW w:w="567" w:type="dxa"/>
          </w:tcPr>
          <w:p w14:paraId="5023DA5D" w14:textId="3BBDD585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0A7D0C56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4EFDF4" w14:textId="0C710765" w:rsidR="00097101" w:rsidRPr="009808AA" w:rsidRDefault="00385AF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-.13**</w:t>
            </w:r>
          </w:p>
        </w:tc>
        <w:tc>
          <w:tcPr>
            <w:tcW w:w="567" w:type="dxa"/>
          </w:tcPr>
          <w:p w14:paraId="43717B1E" w14:textId="63165C2C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9808AA" w:rsidRPr="009808AA" w14:paraId="0BAB8C4C" w14:textId="77777777" w:rsidTr="007F0A56">
        <w:tc>
          <w:tcPr>
            <w:tcW w:w="3120" w:type="dxa"/>
          </w:tcPr>
          <w:p w14:paraId="03B6B79D" w14:textId="63E02C25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Positive Affect x Expertise</w:t>
            </w:r>
          </w:p>
        </w:tc>
        <w:tc>
          <w:tcPr>
            <w:tcW w:w="708" w:type="dxa"/>
          </w:tcPr>
          <w:p w14:paraId="13AEB06B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B2BD0F" w14:textId="58030D47" w:rsidR="00097101" w:rsidRPr="009808AA" w:rsidRDefault="00A243D6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F3C13"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7" w:type="dxa"/>
          </w:tcPr>
          <w:p w14:paraId="770BA729" w14:textId="6908D075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1518D160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4FE8D" w14:textId="6E0010D7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.13**</w:t>
            </w:r>
          </w:p>
        </w:tc>
        <w:tc>
          <w:tcPr>
            <w:tcW w:w="567" w:type="dxa"/>
          </w:tcPr>
          <w:p w14:paraId="4A466DA5" w14:textId="001A9A9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0AE927B0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44F20" w14:textId="1CDE05F9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-.12**</w:t>
            </w:r>
          </w:p>
        </w:tc>
        <w:tc>
          <w:tcPr>
            <w:tcW w:w="567" w:type="dxa"/>
          </w:tcPr>
          <w:p w14:paraId="137C3D58" w14:textId="1EB5D827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204A0DB8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FD20E3" w14:textId="7A9DD010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67" w:type="dxa"/>
          </w:tcPr>
          <w:p w14:paraId="30E38486" w14:textId="496ECA8F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14:paraId="235FDD47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B8A30B" w14:textId="544EF9A6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-.22**</w:t>
            </w:r>
          </w:p>
        </w:tc>
        <w:tc>
          <w:tcPr>
            <w:tcW w:w="567" w:type="dxa"/>
          </w:tcPr>
          <w:p w14:paraId="5953A3F4" w14:textId="537BA037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78C5A200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4DC73" w14:textId="0E05485F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567" w:type="dxa"/>
          </w:tcPr>
          <w:p w14:paraId="76EA0AC1" w14:textId="5370326F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9808AA" w:rsidRPr="009808AA" w14:paraId="2B9AE75F" w14:textId="77777777" w:rsidTr="007F0A56">
        <w:tc>
          <w:tcPr>
            <w:tcW w:w="3120" w:type="dxa"/>
          </w:tcPr>
          <w:p w14:paraId="4F31EE97" w14:textId="6E5C3522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Negative Affect x Expertise</w:t>
            </w:r>
          </w:p>
        </w:tc>
        <w:tc>
          <w:tcPr>
            <w:tcW w:w="708" w:type="dxa"/>
          </w:tcPr>
          <w:p w14:paraId="499AEC6C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6CD5B5" w14:textId="4B7FC7D5" w:rsidR="00097101" w:rsidRPr="009808AA" w:rsidRDefault="00AF3C13" w:rsidP="00097101">
            <w:pPr>
              <w:tabs>
                <w:tab w:val="left" w:pos="15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-.18**</w:t>
            </w:r>
          </w:p>
        </w:tc>
        <w:tc>
          <w:tcPr>
            <w:tcW w:w="567" w:type="dxa"/>
          </w:tcPr>
          <w:p w14:paraId="054F5EDE" w14:textId="7BB99C36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50F72385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1A79FD" w14:textId="347D1C35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67" w:type="dxa"/>
          </w:tcPr>
          <w:p w14:paraId="76C69C20" w14:textId="554A152B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3C6060D3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F5964" w14:textId="4D841070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567" w:type="dxa"/>
          </w:tcPr>
          <w:p w14:paraId="42C529E5" w14:textId="6BE0DCD4" w:rsidR="00097101" w:rsidRPr="009808AA" w:rsidRDefault="00AF3C13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14:paraId="20E5047E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A287F" w14:textId="13F31F1E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.12**</w:t>
            </w:r>
          </w:p>
        </w:tc>
        <w:tc>
          <w:tcPr>
            <w:tcW w:w="567" w:type="dxa"/>
          </w:tcPr>
          <w:p w14:paraId="0E2057FF" w14:textId="34971B72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</w:tcPr>
          <w:p w14:paraId="09DC8C89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080E67" w14:textId="0EFEA235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-.25**</w:t>
            </w:r>
          </w:p>
        </w:tc>
        <w:tc>
          <w:tcPr>
            <w:tcW w:w="567" w:type="dxa"/>
          </w:tcPr>
          <w:p w14:paraId="691D6CD1" w14:textId="6088F326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28E4813E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3EEFE7" w14:textId="2A4918C3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-.20**</w:t>
            </w:r>
          </w:p>
        </w:tc>
        <w:tc>
          <w:tcPr>
            <w:tcW w:w="567" w:type="dxa"/>
          </w:tcPr>
          <w:p w14:paraId="46865C97" w14:textId="7D37404F" w:rsidR="00097101" w:rsidRPr="009808AA" w:rsidRDefault="0044236D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8A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9808AA" w:rsidRPr="009808AA" w14:paraId="78F05397" w14:textId="77777777" w:rsidTr="007F0A56">
        <w:tc>
          <w:tcPr>
            <w:tcW w:w="3120" w:type="dxa"/>
          </w:tcPr>
          <w:p w14:paraId="2DC96376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Model fit indices</w:t>
            </w:r>
          </w:p>
        </w:tc>
        <w:tc>
          <w:tcPr>
            <w:tcW w:w="12757" w:type="dxa"/>
            <w:gridSpan w:val="18"/>
          </w:tcPr>
          <w:p w14:paraId="21F96DA7" w14:textId="7777777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8AA" w:rsidRPr="009808AA" w14:paraId="3863895A" w14:textId="77777777" w:rsidTr="007F0A56">
        <w:tc>
          <w:tcPr>
            <w:tcW w:w="3120" w:type="dxa"/>
          </w:tcPr>
          <w:p w14:paraId="36C3C357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RMSEA</w:t>
            </w:r>
          </w:p>
        </w:tc>
        <w:tc>
          <w:tcPr>
            <w:tcW w:w="2126" w:type="dxa"/>
            <w:gridSpan w:val="3"/>
          </w:tcPr>
          <w:p w14:paraId="0F29A146" w14:textId="731881AC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3"/>
          </w:tcPr>
          <w:p w14:paraId="4B1CA48A" w14:textId="0AA5783B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14:paraId="24E11F1F" w14:textId="6CB9D884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</w:tcPr>
          <w:p w14:paraId="6B73ABB2" w14:textId="3221B4E5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</w:tcPr>
          <w:p w14:paraId="4F8EB7C9" w14:textId="77140E56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14:paraId="312D780E" w14:textId="45BC42AF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808AA" w:rsidRPr="009808AA" w14:paraId="61A341CB" w14:textId="77777777" w:rsidTr="007F0A56">
        <w:tc>
          <w:tcPr>
            <w:tcW w:w="3120" w:type="dxa"/>
          </w:tcPr>
          <w:p w14:paraId="5D991A7C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SRMR</w:t>
            </w:r>
          </w:p>
        </w:tc>
        <w:tc>
          <w:tcPr>
            <w:tcW w:w="2126" w:type="dxa"/>
            <w:gridSpan w:val="3"/>
          </w:tcPr>
          <w:p w14:paraId="5599EA40" w14:textId="47F86F1A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14:paraId="0CBC85F9" w14:textId="29BD09DD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14:paraId="376C6A70" w14:textId="59F642AD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</w:tcPr>
          <w:p w14:paraId="553C2161" w14:textId="689832E7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</w:tcPr>
          <w:p w14:paraId="7ED96625" w14:textId="51D75D02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14:paraId="75308676" w14:textId="72618A9C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E2BC2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808AA" w:rsidRPr="009808AA" w14:paraId="5FFCE38E" w14:textId="77777777" w:rsidTr="007F0A56">
        <w:tc>
          <w:tcPr>
            <w:tcW w:w="3120" w:type="dxa"/>
          </w:tcPr>
          <w:p w14:paraId="4F1FFC5C" w14:textId="77777777" w:rsidR="00097101" w:rsidRPr="009808AA" w:rsidRDefault="00097101" w:rsidP="0009710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CFI</w:t>
            </w:r>
          </w:p>
        </w:tc>
        <w:tc>
          <w:tcPr>
            <w:tcW w:w="2126" w:type="dxa"/>
            <w:gridSpan w:val="3"/>
          </w:tcPr>
          <w:p w14:paraId="192139AE" w14:textId="3D39B6DC" w:rsidR="00097101" w:rsidRPr="009808AA" w:rsidRDefault="007F0A56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.911</w:t>
            </w:r>
          </w:p>
        </w:tc>
        <w:tc>
          <w:tcPr>
            <w:tcW w:w="2126" w:type="dxa"/>
            <w:gridSpan w:val="3"/>
          </w:tcPr>
          <w:p w14:paraId="2AAE7D09" w14:textId="3EB9A691" w:rsidR="00097101" w:rsidRPr="009808AA" w:rsidRDefault="007F0A56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.934</w:t>
            </w:r>
          </w:p>
        </w:tc>
        <w:tc>
          <w:tcPr>
            <w:tcW w:w="2126" w:type="dxa"/>
            <w:gridSpan w:val="3"/>
          </w:tcPr>
          <w:p w14:paraId="02FF9E49" w14:textId="06DDEDAE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7F0A56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7907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14:paraId="23680C18" w14:textId="4E185D31" w:rsidR="00097101" w:rsidRPr="009808AA" w:rsidRDefault="007F0A56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.926</w:t>
            </w:r>
          </w:p>
        </w:tc>
        <w:tc>
          <w:tcPr>
            <w:tcW w:w="2126" w:type="dxa"/>
            <w:gridSpan w:val="3"/>
          </w:tcPr>
          <w:p w14:paraId="69A4C9B0" w14:textId="1FCACB6D" w:rsidR="00097101" w:rsidRPr="009808AA" w:rsidRDefault="00097101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7F0A56"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3"/>
          </w:tcPr>
          <w:p w14:paraId="71DA5507" w14:textId="6B54612B" w:rsidR="00097101" w:rsidRPr="009808AA" w:rsidRDefault="007F0A56" w:rsidP="0009710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.918</w:t>
            </w:r>
          </w:p>
        </w:tc>
      </w:tr>
      <w:tr w:rsidR="009808AA" w:rsidRPr="009808AA" w14:paraId="5D72E155" w14:textId="77777777" w:rsidTr="007F0A56">
        <w:tc>
          <w:tcPr>
            <w:tcW w:w="3120" w:type="dxa"/>
            <w:tcBorders>
              <w:bottom w:val="single" w:sz="4" w:space="0" w:color="auto"/>
            </w:tcBorders>
          </w:tcPr>
          <w:p w14:paraId="03B29BBA" w14:textId="77777777" w:rsidR="007F0A56" w:rsidRPr="009808AA" w:rsidRDefault="007F0A56" w:rsidP="007F0A5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TLI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60CD994" w14:textId="1F658A0A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603E6A5" w14:textId="7A22CA0C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.944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EB426BA" w14:textId="2E972699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.914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203E7ECB" w14:textId="365C642B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.937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89307B1" w14:textId="19094806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.953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B9AD1E3" w14:textId="3CB184B1" w:rsidR="007F0A56" w:rsidRPr="009808AA" w:rsidRDefault="007F0A56" w:rsidP="007F0A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eastAsia="Times New Roman" w:hAnsi="Times New Roman" w:cs="Times New Roman"/>
                <w:sz w:val="24"/>
                <w:szCs w:val="24"/>
              </w:rPr>
              <w:t>.929</w:t>
            </w:r>
          </w:p>
        </w:tc>
      </w:tr>
    </w:tbl>
    <w:p w14:paraId="2923C872" w14:textId="403081D7" w:rsidR="00097101" w:rsidRPr="009808AA" w:rsidRDefault="00097101" w:rsidP="00B03922">
      <w:pPr>
        <w:spacing w:after="0" w:line="480" w:lineRule="auto"/>
      </w:pPr>
      <w:r w:rsidRPr="009808AA">
        <w:rPr>
          <w:rFonts w:ascii="Times New Roman" w:eastAsia="Times New Roman" w:hAnsi="Times New Roman" w:cs="Times New Roman"/>
          <w:sz w:val="24"/>
          <w:szCs w:val="24"/>
        </w:rPr>
        <w:t>Note. N = 256. IED = Intra-Extra Dimensional Set Shift, SST = Stop Signal Task, SWM = Spatial Working-Memory. * p &lt; .05. ** p &lt; .01.</w:t>
      </w:r>
      <w:r w:rsidRPr="009808AA">
        <w:t xml:space="preserve"> </w:t>
      </w:r>
      <w:bookmarkEnd w:id="19"/>
    </w:p>
    <w:p w14:paraId="1FF1EE0C" w14:textId="29206286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7066F3" w14:textId="6DD2B751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44D3B" wp14:editId="2683D903">
                <wp:simplePos x="0" y="0"/>
                <wp:positionH relativeFrom="column">
                  <wp:posOffset>2428875</wp:posOffset>
                </wp:positionH>
                <wp:positionV relativeFrom="paragraph">
                  <wp:posOffset>14605</wp:posOffset>
                </wp:positionV>
                <wp:extent cx="1295400" cy="504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E60C8" w14:textId="267A68EC" w:rsidR="00AE60AB" w:rsidRPr="003420CD" w:rsidRDefault="00AE60AB" w:rsidP="0034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CD">
                              <w:rPr>
                                <w:rFonts w:ascii="Times New Roman" w:hAnsi="Times New Roman" w:cs="Times New Roman"/>
                              </w:rPr>
                              <w:t>Athletic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44D3B" id="Rectangle 3" o:spid="_x0000_s1026" style="position:absolute;margin-left:191.25pt;margin-top:1.15pt;width:102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T+gAIAACAFAAAOAAAAZHJzL2Uyb0RvYy54bWysVEtPGzEQvlfqf7B8L7sJSYEVGxSBUlVC&#10;gICK88RrZy35VdvJbvrrO/YuEB6nqnvwejzjeXzzjc8veq3Ijvsgranp5KikhBtmG2k2Nf31uPp2&#10;SkmIYBpQ1vCa7nmgF4uvX847V/Gpba1quCfoxISqczVtY3RVUQTWcg3hyDpuUCms1xBR9Jui8dCh&#10;d62KaVl+LzrrG+ct4yHg6dWgpIvsXwjO4q0QgUeiaoq5xbz6vK7TWizOodp4cK1kYxrwD1lokAaD&#10;vri6gghk6+UHV1oyb4MV8YhZXVghJOO5BqxmUr6r5qEFx3MtCE5wLzCF/+eW3ezuPJFNTY8pMaCx&#10;RfcIGpiN4uQ4wdO5UKHVg7vzoxRwm2rthdfpj1WQPkO6f4GU95EwPJxMz+azEpFnqJuXs9PpPDkt&#10;Xm87H+IPbjVJm5p6jJ6RhN11iIPps0kKFqySzUoqlYV9uFSe7AC7i6RobEeJghDxsKar/I3R3lxT&#10;hnQptZOcGCDthIKIOWqHQASzoQTUBvnMos+5vLkdPgR9xGoPApf5+yxwKuQKQjtknL0mM6i0jDgG&#10;Suqanh7eViZpeSbyCEfqx9CBtIv9uh/bsrbNHnvp7UDy4NhKYrxrxOMOPLIau4CTGm9xEcoiAnbc&#10;UdJa/+ez82SPZEMtJR1OCaLzewueY7U/DdLwbDKbpbHKwmx+MkXBH2rWhxqz1ZcWWzXBN8GxvE32&#10;UT1vhbf6CQd6maKiCgzD2EMfRuEyDtOLTwLjy2U2w1FyEK/Ng2PJeYIsIf3YP4F3I68i9ujGPk8U&#10;VO/oNdimm8Yut9EKmbmXIB5wRc4mAccws3d8MtKcH8rZ6vVhW/wFAAD//wMAUEsDBBQABgAIAAAA&#10;IQAjU+AP3QAAAAgBAAAPAAAAZHJzL2Rvd25yZXYueG1sTI9PS8QwFMTvgt8hPMGbm26XXWLt6yKC&#10;IIIH659ztolN2ealNGm37qf3edLjMMPMb8r94nsx2zF2gRDWqwyEpSaYjlqE97fHGwUiJk1G94Es&#10;wreNsK8uL0pdmHCiVzvXqRVcQrHQCC6loZAyNs56HVdhsMTeVxi9TizHVppRn7jc9zLPsp30uiNe&#10;cHqwD842x3ryCM/xPM2NiS+LW9zT7cdndq7piHh9tdzfgUh2SX9h+MVndKiY6RAmMlH0CBuVbzmK&#10;kG9AsL9VO9YHBLVWIKtS/j9Q/QAAAP//AwBQSwECLQAUAAYACAAAACEAtoM4kv4AAADhAQAAEwAA&#10;AAAAAAAAAAAAAAAAAAAAW0NvbnRlbnRfVHlwZXNdLnhtbFBLAQItABQABgAIAAAAIQA4/SH/1gAA&#10;AJQBAAALAAAAAAAAAAAAAAAAAC8BAABfcmVscy8ucmVsc1BLAQItABQABgAIAAAAIQDhApT+gAIA&#10;ACAFAAAOAAAAAAAAAAAAAAAAAC4CAABkcnMvZTJvRG9jLnhtbFBLAQItABQABgAIAAAAIQAjU+AP&#10;3QAAAAgBAAAPAAAAAAAAAAAAAAAAANoEAABkcnMvZG93bnJldi54bWxQSwUGAAAAAAQABADzAAAA&#10;5AUAAAAA&#10;" fillcolor="window" strokecolor="windowText" strokeweight="1pt">
                <v:textbox>
                  <w:txbxContent>
                    <w:p w14:paraId="756E60C8" w14:textId="267A68EC" w:rsidR="00AE60AB" w:rsidRPr="003420CD" w:rsidRDefault="00AE60AB" w:rsidP="003420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20CD">
                        <w:rPr>
                          <w:rFonts w:ascii="Times New Roman" w:hAnsi="Times New Roman" w:cs="Times New Roman"/>
                        </w:rPr>
                        <w:t>Athletic Expertise</w:t>
                      </w:r>
                    </w:p>
                  </w:txbxContent>
                </v:textbox>
              </v:rect>
            </w:pict>
          </mc:Fallback>
        </mc:AlternateContent>
      </w:r>
    </w:p>
    <w:p w14:paraId="183CEE0D" w14:textId="049EB0E9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74DD3" wp14:editId="4ECF7DFC">
                <wp:simplePos x="0" y="0"/>
                <wp:positionH relativeFrom="column">
                  <wp:posOffset>3076575</wp:posOffset>
                </wp:positionH>
                <wp:positionV relativeFrom="paragraph">
                  <wp:posOffset>180023</wp:posOffset>
                </wp:positionV>
                <wp:extent cx="14288" cy="823912"/>
                <wp:effectExtent l="38100" t="0" r="6223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823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CC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2.25pt;margin-top:14.2pt;width:1.15pt;height:6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1p0gEAAPcDAAAOAAAAZHJzL2Uyb0RvYy54bWysU8uO1DAQvCPxD5bvTB4gdogms0KzwAXB&#10;iIUP8Dp2YuGX2maS/D1tJ5NFgBBCXDqx3dVdVW4fbiejyUVAUM62tNqVlAjLXads39Ivn98+21MS&#10;IrMd086Kls4i0Nvj0yeH0TeidoPTnQCCRWxoRt/SIUbfFEXggzAs7JwXFg+lA8MiLqEvOmAjVje6&#10;qMvyZTE66Dw4LkLA3bvlkB5zfSkFjx+lDCIS3VLkFnOEHB9SLI4H1vTA/KD4SoP9AwvDlMWmW6k7&#10;Fhn5BuqXUkZxcMHJuOPOFE5KxUXWgGqq8ic19wPzImtBc4LfbAr/ryz/cDkDUV1LbyixzOAV3Udg&#10;qh8ieQ3gRnJy1qKNDshNcmv0oUHQyZ5hXQV/hiR9kmDSF0WRKTs8bw6LKRKOm9WLeo8TwfFkXz9/&#10;VdWpZPGI9RDiO+EMST8tDSuVjUOVTWaX9yEuwCsgNdY2xciUfmM7EmePYiIoZnst1j4ppUgSFtL5&#10;L85aLPBPQqIViWZuk4dQnDSQC8Px6b5WWxXMTBCptN5A5Z9Ba26CiTyYfwvcsnNHZ+MGNMo6+F3X&#10;OF2pyiX/qnrRmmQ/uG7OV5jtwOnK97C+hDS+P64z/PG9Hr8DAAD//wMAUEsDBBQABgAIAAAAIQCo&#10;SzyW3gAAAAoBAAAPAAAAZHJzL2Rvd25yZXYueG1sTI/BTsMwEETvSPyDtUjcqNMqLW4ap0IIjhWi&#10;qRBHN3biCHsdxU4b/p7lBMfVPs28Kfezd+xixtgHlLBcZMAMNkH32Ek41a8PAlhMCrVyAY2EbxNh&#10;X93elKrQ4Yrv5nJMHaMQjIWSYFMaCs5jY41XcREGg/Rrw+hVonPsuB7VlcK946ss23CveqQGqwbz&#10;bE3zdZy8hLbuTs3ni+CTa98e6w+7tYf6IOX93fy0A5bMnP5g+NUndajI6Rwm1JE5CbnI14RKWIkc&#10;GAG52NCWM5FrsQRelfz/hOoHAAD//wMAUEsBAi0AFAAGAAgAAAAhALaDOJL+AAAA4QEAABMAAAAA&#10;AAAAAAAAAAAAAAAAAFtDb250ZW50X1R5cGVzXS54bWxQSwECLQAUAAYACAAAACEAOP0h/9YAAACU&#10;AQAACwAAAAAAAAAAAAAAAAAvAQAAX3JlbHMvLnJlbHNQSwECLQAUAAYACAAAACEAp7wtadIBAAD3&#10;AwAADgAAAAAAAAAAAAAAAAAuAgAAZHJzL2Uyb0RvYy54bWxQSwECLQAUAAYACAAAACEAqEs8lt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27CC283F" w14:textId="64877B8C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968A45" w14:textId="56F58DBF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C3F78" wp14:editId="6822E995">
                <wp:simplePos x="0" y="0"/>
                <wp:positionH relativeFrom="column">
                  <wp:posOffset>238125</wp:posOffset>
                </wp:positionH>
                <wp:positionV relativeFrom="paragraph">
                  <wp:posOffset>74613</wp:posOffset>
                </wp:positionV>
                <wp:extent cx="1295400" cy="504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5FD48" w14:textId="40E8FE54" w:rsidR="00AE60AB" w:rsidRPr="003420CD" w:rsidRDefault="00AE60AB" w:rsidP="0034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CD">
                              <w:rPr>
                                <w:rFonts w:ascii="Times New Roman" w:hAnsi="Times New Roman" w:cs="Times New Roman"/>
                              </w:rPr>
                              <w:t>Affect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C3F78" id="Rectangle 8" o:spid="_x0000_s1027" style="position:absolute;margin-left:18.75pt;margin-top:5.9pt;width:102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78ggIAACcFAAAOAAAAZHJzL2Uyb0RvYy54bWysVEtv2zAMvg/YfxB0X+0EydoadYqgRYYB&#10;RVu0HXpmZCkWoNckJXb260fJTps+TsN8kEWR4uPjR11c9lqRHfdBWlPTyUlJCTfMNtJsavrrafXt&#10;jJIQwTSgrOE13fNALxdfv1x0ruJT21rVcE/QiQlV52raxuiqogis5RrCiXXcoFJYryGi6DdF46FD&#10;71oV07L8XnTWN85bxkPA0+tBSRfZvxCcxTshAo9E1RRzi3n1eV2ntVhcQLXx4FrJxjTgH7LQIA0G&#10;fXF1DRHI1ssPrrRk3gYr4gmzurBCSMZzDVjNpHxXzWMLjudaEJzgXmAK/88tu93deyKbmmKjDGhs&#10;0QOCBmajODlL8HQuVGj16O79KAXcplp74XX6YxWkz5DuXyDlfSQMDyfT8/msROQZ6ubl7Gw6T06L&#10;19vOh/iDW03SpqYeo2ckYXcT4mB6MEnBglWyWUmlsrAPV8qTHWB3kRSN7ShRECIe1nSVvzHam2vK&#10;kC6ldpoTA6SdUBAxR+0QiGA2lIDaIJ9Z9DmXN7fDh6BPWO1R4DJ/nwVOhVxDaIeMs9dkBpWWEcdA&#10;SY19OL6tTNLyTOQRjtSPoQNpF/t1n9s3SY7Sydo2e2yptwPXg2MriWFvEJZ78EhubAYObLzDRSiL&#10;QNhxR0lr/Z/PzpM9cg61lHQ4LAjS7y14jkX/NMjG88lslqYrC7P56RQFf6xZH2vMVl9Z7NgEnwbH&#10;8jbZR3XYCm/1M871MkVFFRiGsYd2jMJVHIYYXwbGl8tshhPlIN6YR8eS84RcAvypfwbvRnpFbNWt&#10;PQwWVO9YNtimm8Yut9EKmSn4iitSNwk4jZnE48uRxv1Yzlav79viLwAAAP//AwBQSwMEFAAGAAgA&#10;AAAhAKliErvdAAAACAEAAA8AAABkcnMvZG93bnJldi54bWxMj81OwzAQhO9IvIO1SNyok5a/hjgV&#10;QkJCSBwItGc3XuKo8TqKndT06VlOcNyZ0ew35Sa5Xsw4hs6TgnyRgUBqvOmoVfD58Xx1DyJETUb3&#10;nlDBNwbYVOdnpS6MP9I7znVsBZdQKLQCG+NQSBkai06HhR+Q2Pvyo9ORz7GVZtRHLne9XGbZrXS6&#10;I/5g9YBPFptDPTkFr+E0zY0Jb8km+7Le7rJTTQelLi/S4wOIiCn+heEXn9GhYqa9n8gE0StY3d1w&#10;kvWcF7C/vM5Z2CtY5yuQVSn/D6h+AAAA//8DAFBLAQItABQABgAIAAAAIQC2gziS/gAAAOEBAAAT&#10;AAAAAAAAAAAAAAAAAAAAAABbQ29udGVudF9UeXBlc10ueG1sUEsBAi0AFAAGAAgAAAAhADj9If/W&#10;AAAAlAEAAAsAAAAAAAAAAAAAAAAALwEAAF9yZWxzLy5yZWxzUEsBAi0AFAAGAAgAAAAhAItqvvyC&#10;AgAAJwUAAA4AAAAAAAAAAAAAAAAALgIAAGRycy9lMm9Eb2MueG1sUEsBAi0AFAAGAAgAAAAhAKli&#10;ErvdAAAACAEAAA8AAAAAAAAAAAAAAAAA3AQAAGRycy9kb3ducmV2LnhtbFBLBQYAAAAABAAEAPMA&#10;AADmBQAAAAA=&#10;" fillcolor="window" strokecolor="windowText" strokeweight="1pt">
                <v:textbox>
                  <w:txbxContent>
                    <w:p w14:paraId="14D5FD48" w14:textId="40E8FE54" w:rsidR="00AE60AB" w:rsidRPr="003420CD" w:rsidRDefault="00AE60AB" w:rsidP="003420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20CD">
                        <w:rPr>
                          <w:rFonts w:ascii="Times New Roman" w:hAnsi="Times New Roman" w:cs="Times New Roman"/>
                        </w:rPr>
                        <w:t>Affect</w:t>
                      </w:r>
                    </w:p>
                  </w:txbxContent>
                </v:textbox>
              </v:rect>
            </w:pict>
          </mc:Fallback>
        </mc:AlternateContent>
      </w:r>
      <w:r w:rsidRPr="009808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B6E2A" wp14:editId="3EAC873D">
                <wp:simplePos x="0" y="0"/>
                <wp:positionH relativeFrom="column">
                  <wp:posOffset>1552574</wp:posOffset>
                </wp:positionH>
                <wp:positionV relativeFrom="paragraph">
                  <wp:posOffset>302895</wp:posOffset>
                </wp:positionV>
                <wp:extent cx="317182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B65F4" id="Straight Arrow Connector 4" o:spid="_x0000_s1026" type="#_x0000_t32" style="position:absolute;margin-left:122.25pt;margin-top:23.85pt;width:249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5h1QEAAPcDAAAOAAAAZHJzL2Uyb0RvYy54bWysU9uO0zAQfUfiHyy/0yRlF5aq6Qp1gRcE&#10;FQsf4HXsxsL2WGPTpH/P2EmziIuEEC8TO54zc87xeHs7OstOCqMB3/JmVXOmvITO+GPLv3x+++yG&#10;s5iE74QFr1p+VpHf7p4+2Q5ho9bQg+0UMiri42YILe9TCpuqirJXTsQVBOXpUAM6kWiLx6pDMVB1&#10;Z6t1Xb+oBsAuIEgVI/29mw75rtTXWsn0UeuoErMtJ26pRCzxIcdqtxWbI4rQGznTEP/AwgnjqelS&#10;6k4kwb6h+aWUMxIhgk4rCa4CrY1URQOpaeqf1Nz3IqiihcyJYbEp/r+y8sPpgMx0Lb/izAtHV3Sf&#10;UJhjn9hrRBjYHrwnGwHZVXZrCHFDoL0/4LyL4YBZ+qjR5S+JYmNx+Lw4rMbEJP183rxsbtbXnEk6&#10;e3VNKypSPWIDxvROgWN50fI4U1k4NMVkcXof0wS8AHJj63NMwtg3vmPpHEhMQiP80aq5T06psoSJ&#10;dFmls1UT/JPSZAXRnNqUIVR7i+wkaHy6r81ShTIzRBtrF1BduP0RNOdmmCqD+bfAJbt0BJ8WoDMe&#10;8Hdd03ihqqf8i+pJa5b9AN25XGGxg6ar3MP8EvL4/rgv8Mf3uvsOAAD//wMAUEsDBBQABgAIAAAA&#10;IQCEUMS63gAAAAkBAAAPAAAAZHJzL2Rvd25yZXYueG1sTI/BTsMwDIbvSLxDZCRuLKUKdCtNJ4Tg&#10;OCHWCXHMmrSpSJyqSbfy9pgTO9r+9Pv7q+3iHTuZKQ4BJdyvMmAG26AH7CUcmre7NbCYFGrlAhoJ&#10;PybCtr6+qlSpwxk/zGmfekYhGEslwaY0lpzH1hqv4iqMBunWhcmrROPUcz2pM4V7x/Mse+ReDUgf&#10;rBrNizXt9372ErqmP7Rfr2s+u+69aD7txu6anZS3N8vzE7BklvQPw58+qUNNTscwo47MSciFeCBU&#10;gigKYAQUQlC5Iy02OfC64pcN6l8AAAD//wMAUEsBAi0AFAAGAAgAAAAhALaDOJL+AAAA4QEAABMA&#10;AAAAAAAAAAAAAAAAAAAAAFtDb250ZW50X1R5cGVzXS54bWxQSwECLQAUAAYACAAAACEAOP0h/9YA&#10;AACUAQAACwAAAAAAAAAAAAAAAAAvAQAAX3JlbHMvLnJlbHNQSwECLQAUAAYACAAAACEAoa8uYdUB&#10;AAD3AwAADgAAAAAAAAAAAAAAAAAuAgAAZHJzL2Uyb0RvYy54bWxQSwECLQAUAAYACAAAACEAhFDE&#10;ut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9808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042D" wp14:editId="14F66EB9">
                <wp:simplePos x="0" y="0"/>
                <wp:positionH relativeFrom="column">
                  <wp:posOffset>4705350</wp:posOffset>
                </wp:positionH>
                <wp:positionV relativeFrom="paragraph">
                  <wp:posOffset>56515</wp:posOffset>
                </wp:positionV>
                <wp:extent cx="1295400" cy="504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1E4E1" w14:textId="5E5B0BED" w:rsidR="00AE60AB" w:rsidRPr="003420CD" w:rsidRDefault="00AE60AB" w:rsidP="00342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CD">
                              <w:rPr>
                                <w:rFonts w:ascii="Times New Roman" w:hAnsi="Times New Roman" w:cs="Times New Roman"/>
                              </w:rPr>
                              <w:t>Executive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5042D" id="Rectangle 2" o:spid="_x0000_s1028" style="position:absolute;margin-left:370.5pt;margin-top:4.45pt;width:102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DnggIAACcFAAAOAAAAZHJzL2Uyb0RvYy54bWysVEtv2zAMvg/YfxB0X+0YydoadYqgRYYB&#10;RVesHXpmZCkWoNckJXb260fJbps+TsN8kEWR4uPjR11cDlqRPfdBWtPQ2UlJCTfMttJsG/rrYf3l&#10;jJIQwbSgrOENPfBAL5efP130ruaV7axquSfoxIS6dw3tYnR1UQTWcQ3hxDpuUCms1xBR9Nui9dCj&#10;d62Kqiy/Fr31rfOW8RDw9HpU0mX2LwRn8YcQgUeiGoq5xbz6vG7SWiwvoN56cJ1kUxrwD1lokAaD&#10;Pru6hghk5+U7V1oyb4MV8YRZXVghJOO5BqxmVr6p5r4Dx3MtCE5wzzCF/+eW3e7vPJFtQytKDGhs&#10;0U8EDcxWcVIleHoXarS6d3d+kgJuU62D8Dr9sQoyZEgPz5DyIRKGh7PqfDEvEXmGukU5P6sWyWnx&#10;ctv5EL9xq0naNNRj9Iwk7G9CHE2fTFKwYJVs11KpLBzClfJkD9hdJEVre0oUhIiHDV3nb4r26poy&#10;pE+pnebEAGknFETMUTsEIpgtJaC2yGcWfc7l1e3wLugDVnsUuMzfR4FTIdcQujHj7DWZQa1lxDFQ&#10;Ujf07Pi2MknLM5EnOFI/xg6kXRw2w9S+qTsb2x6wpd6OXA+OrSWGvUFY7sAjubEZOLDxBy5CWQTC&#10;TjtKOuv/fHSe7JFzqKWkx2FBkH7vwHMs+rtBNp7P5vM0XVmYL04rFPyxZnOsMTt9ZbFjM3waHMvb&#10;ZB/V01Z4qx9xrlcpKqrAMIw9tmMSruI4xPgyML5aZTOcKAfxxtw7lpwn5BLgD8MjeDfRK2Krbu3T&#10;YEH9hmWjbbpp7GoXrZCZggnpEVekbhJwGjOJp5cjjfuxnK1e3rflXwAAAP//AwBQSwMEFAAGAAgA&#10;AAAhACyG6YjcAAAACAEAAA8AAABkcnMvZG93bnJldi54bWxMj0FLxDAQhe+C/yGM4M1NV6q23aaL&#10;CIIIHqy652wzNmWbSWnSbt1f73hyjx9vePO9cru4Xsw4hs6TgvUqAYHUeNNRq+Dz4/kmAxGiJqN7&#10;T6jgBwNsq8uLUhfGH+kd5zq2gksoFFqBjXEopAyNRafDyg9InH370enIOLbSjPrI5a6Xt0lyL53u&#10;iD9YPeCTxeZQT07BazhNc2PC22IX+5J/7ZJTTQelrq+Wxw2IiEv8P4Y/fVaHip32fiITRK/gIV3z&#10;lqggy0Fwnqd3zHvmLAVZlfJ8QPULAAD//wMAUEsBAi0AFAAGAAgAAAAhALaDOJL+AAAA4QEAABMA&#10;AAAAAAAAAAAAAAAAAAAAAFtDb250ZW50X1R5cGVzXS54bWxQSwECLQAUAAYACAAAACEAOP0h/9YA&#10;AACUAQAACwAAAAAAAAAAAAAAAAAvAQAAX3JlbHMvLnJlbHNQSwECLQAUAAYACAAAACEANybw54IC&#10;AAAnBQAADgAAAAAAAAAAAAAAAAAuAgAAZHJzL2Uyb0RvYy54bWxQSwECLQAUAAYACAAAACEALIbp&#10;iNwAAAAIAQAADwAAAAAAAAAAAAAAAADcBAAAZHJzL2Rvd25yZXYueG1sUEsFBgAAAAAEAAQA8wAA&#10;AOUFAAAAAA==&#10;" fillcolor="window" strokecolor="windowText" strokeweight="1pt">
                <v:textbox>
                  <w:txbxContent>
                    <w:p w14:paraId="6241E4E1" w14:textId="5E5B0BED" w:rsidR="00AE60AB" w:rsidRPr="003420CD" w:rsidRDefault="00AE60AB" w:rsidP="003420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20CD">
                        <w:rPr>
                          <w:rFonts w:ascii="Times New Roman" w:hAnsi="Times New Roman" w:cs="Times New Roman"/>
                        </w:rPr>
                        <w:t>Executive Function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74AF19CC" w14:textId="7657D231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278BAD" w14:textId="344D810D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5CA91D" w14:textId="1F6AC282" w:rsidR="003420CD" w:rsidRPr="009808AA" w:rsidRDefault="003420CD" w:rsidP="00B039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08AA">
        <w:rPr>
          <w:rFonts w:ascii="Times New Roman" w:hAnsi="Times New Roman" w:cs="Times New Roman"/>
          <w:sz w:val="24"/>
          <w:szCs w:val="24"/>
        </w:rPr>
        <w:t>Conceptual Figure 1. Hypothesi</w:t>
      </w:r>
      <w:r w:rsidR="008914B7" w:rsidRPr="009808AA">
        <w:rPr>
          <w:rFonts w:ascii="Times New Roman" w:hAnsi="Times New Roman" w:cs="Times New Roman"/>
          <w:sz w:val="24"/>
          <w:szCs w:val="24"/>
        </w:rPr>
        <w:t>z</w:t>
      </w:r>
      <w:r w:rsidRPr="009808AA">
        <w:rPr>
          <w:rFonts w:ascii="Times New Roman" w:hAnsi="Times New Roman" w:cs="Times New Roman"/>
          <w:sz w:val="24"/>
          <w:szCs w:val="24"/>
        </w:rPr>
        <w:t>ed moderation model of athletic expertise on the affect and executive function relationship.</w:t>
      </w:r>
    </w:p>
    <w:sectPr w:rsidR="003420CD" w:rsidRPr="009808AA" w:rsidSect="005E2FA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568F" w14:textId="77777777" w:rsidR="00AE60AB" w:rsidRDefault="00AE60AB" w:rsidP="00426ECC">
      <w:pPr>
        <w:spacing w:after="0" w:line="240" w:lineRule="auto"/>
      </w:pPr>
      <w:r>
        <w:separator/>
      </w:r>
    </w:p>
  </w:endnote>
  <w:endnote w:type="continuationSeparator" w:id="0">
    <w:p w14:paraId="165ABD1F" w14:textId="77777777" w:rsidR="00AE60AB" w:rsidRDefault="00AE60AB" w:rsidP="0042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6922" w14:textId="77777777" w:rsidR="00AE60AB" w:rsidRDefault="00AE60AB" w:rsidP="00426ECC">
      <w:pPr>
        <w:spacing w:after="0" w:line="240" w:lineRule="auto"/>
      </w:pPr>
      <w:r>
        <w:separator/>
      </w:r>
    </w:p>
  </w:footnote>
  <w:footnote w:type="continuationSeparator" w:id="0">
    <w:p w14:paraId="1A9DC3A5" w14:textId="77777777" w:rsidR="00AE60AB" w:rsidRDefault="00AE60AB" w:rsidP="00426ECC">
      <w:pPr>
        <w:spacing w:after="0" w:line="240" w:lineRule="auto"/>
      </w:pPr>
      <w:r>
        <w:continuationSeparator/>
      </w:r>
    </w:p>
  </w:footnote>
  <w:footnote w:id="1">
    <w:p w14:paraId="750846EE" w14:textId="3B04FCE0" w:rsidR="00AE60AB" w:rsidRPr="002A4629" w:rsidRDefault="00AE60AB">
      <w:pPr>
        <w:pStyle w:val="FootnoteText"/>
        <w:rPr>
          <w:rFonts w:ascii="Times New Roman" w:hAnsi="Times New Roman" w:cs="Times New Roman"/>
          <w:color w:val="000000" w:themeColor="text1"/>
        </w:rPr>
      </w:pPr>
      <w:r w:rsidRPr="002A462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2A4629">
        <w:rPr>
          <w:rFonts w:ascii="Times New Roman" w:hAnsi="Times New Roman" w:cs="Times New Roman"/>
          <w:color w:val="000000" w:themeColor="text1"/>
        </w:rPr>
        <w:t xml:space="preserve"> Athletic expertise was calculated as: [(A+B+C/2)/3] x [(D+E)/2], where A was the athlete’s highest level of performance, B was success at the athlete’s highest level, C was experience (in years) at the athlete’s highest level, D was competitiveness of sport in athlete’s country, and E was global representativeness of sport. Athletes were tagged as novice (a score between 1-4), amateur (a score between 5-8), elite (a score between 9-12) super-elite (a score between 13-16). Those who failed to score on Swann and colleagues’ (2015) criteria were tagged as non-athletes (a score of 0). We used the tags, non-athlete - super-elite in line with previous work (e.g., Vaughan &amp; Edwards, 2020; Vaughan &amp; Laborde, 2020).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027564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7A760" w14:textId="62ACB63F" w:rsidR="00AE60AB" w:rsidRPr="00426ECC" w:rsidRDefault="00AE60AB">
        <w:pPr>
          <w:pStyle w:val="Header"/>
          <w:jc w:val="right"/>
          <w:rPr>
            <w:rFonts w:ascii="Times New Roman" w:hAnsi="Times New Roman" w:cs="Times New Roman"/>
          </w:rPr>
        </w:pPr>
        <w:r w:rsidRPr="00426ECC">
          <w:rPr>
            <w:rFonts w:ascii="Times New Roman" w:hAnsi="Times New Roman" w:cs="Times New Roman"/>
          </w:rPr>
          <w:tab/>
        </w:r>
        <w:r w:rsidRPr="00426ECC">
          <w:rPr>
            <w:rFonts w:ascii="Times New Roman" w:hAnsi="Times New Roman" w:cs="Times New Roman"/>
          </w:rPr>
          <w:fldChar w:fldCharType="begin"/>
        </w:r>
        <w:r w:rsidRPr="00426ECC">
          <w:rPr>
            <w:rFonts w:ascii="Times New Roman" w:hAnsi="Times New Roman" w:cs="Times New Roman"/>
          </w:rPr>
          <w:instrText xml:space="preserve"> PAGE   \* MERGEFORMAT </w:instrText>
        </w:r>
        <w:r w:rsidRPr="00426ECC">
          <w:rPr>
            <w:rFonts w:ascii="Times New Roman" w:hAnsi="Times New Roman" w:cs="Times New Roman"/>
          </w:rPr>
          <w:fldChar w:fldCharType="separate"/>
        </w:r>
        <w:r w:rsidRPr="00426ECC">
          <w:rPr>
            <w:rFonts w:ascii="Times New Roman" w:hAnsi="Times New Roman" w:cs="Times New Roman"/>
            <w:noProof/>
          </w:rPr>
          <w:t>2</w:t>
        </w:r>
        <w:r w:rsidRPr="00426EC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0EDF394" w14:textId="15F8DE5F" w:rsidR="00AE60AB" w:rsidRPr="00426ECC" w:rsidRDefault="00AE60AB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CC"/>
    <w:rsid w:val="000046D7"/>
    <w:rsid w:val="00005440"/>
    <w:rsid w:val="00013690"/>
    <w:rsid w:val="0002503C"/>
    <w:rsid w:val="000532EA"/>
    <w:rsid w:val="000710FC"/>
    <w:rsid w:val="0007157B"/>
    <w:rsid w:val="00081D1D"/>
    <w:rsid w:val="000840AA"/>
    <w:rsid w:val="00085A13"/>
    <w:rsid w:val="00097101"/>
    <w:rsid w:val="000D6BA1"/>
    <w:rsid w:val="000F3FB7"/>
    <w:rsid w:val="00127EEE"/>
    <w:rsid w:val="00130544"/>
    <w:rsid w:val="001477BD"/>
    <w:rsid w:val="001512E1"/>
    <w:rsid w:val="00154DE4"/>
    <w:rsid w:val="00157CA4"/>
    <w:rsid w:val="00170062"/>
    <w:rsid w:val="001779D7"/>
    <w:rsid w:val="0018361B"/>
    <w:rsid w:val="00183819"/>
    <w:rsid w:val="00183FBC"/>
    <w:rsid w:val="00190642"/>
    <w:rsid w:val="00196591"/>
    <w:rsid w:val="001A1C6A"/>
    <w:rsid w:val="001A7569"/>
    <w:rsid w:val="001A7A70"/>
    <w:rsid w:val="001B0151"/>
    <w:rsid w:val="001B21A2"/>
    <w:rsid w:val="001B6936"/>
    <w:rsid w:val="001C14C5"/>
    <w:rsid w:val="001C2292"/>
    <w:rsid w:val="001D00F5"/>
    <w:rsid w:val="001D4606"/>
    <w:rsid w:val="001E5683"/>
    <w:rsid w:val="00201614"/>
    <w:rsid w:val="00214005"/>
    <w:rsid w:val="002249CB"/>
    <w:rsid w:val="00234B26"/>
    <w:rsid w:val="002712BB"/>
    <w:rsid w:val="00271856"/>
    <w:rsid w:val="00273E7F"/>
    <w:rsid w:val="00276749"/>
    <w:rsid w:val="002827FC"/>
    <w:rsid w:val="002A1045"/>
    <w:rsid w:val="002A4629"/>
    <w:rsid w:val="002A6E9F"/>
    <w:rsid w:val="002A7B78"/>
    <w:rsid w:val="002B7646"/>
    <w:rsid w:val="002D112A"/>
    <w:rsid w:val="002D29CD"/>
    <w:rsid w:val="002D4048"/>
    <w:rsid w:val="002E1D00"/>
    <w:rsid w:val="002E297A"/>
    <w:rsid w:val="002F0EF6"/>
    <w:rsid w:val="003045A5"/>
    <w:rsid w:val="00312B67"/>
    <w:rsid w:val="00313FF4"/>
    <w:rsid w:val="00320EEE"/>
    <w:rsid w:val="003370B6"/>
    <w:rsid w:val="003420CD"/>
    <w:rsid w:val="00342CE4"/>
    <w:rsid w:val="0034699D"/>
    <w:rsid w:val="00346DCB"/>
    <w:rsid w:val="00347CD6"/>
    <w:rsid w:val="00364586"/>
    <w:rsid w:val="00373D84"/>
    <w:rsid w:val="0038371D"/>
    <w:rsid w:val="00384D6D"/>
    <w:rsid w:val="00385AFD"/>
    <w:rsid w:val="00386131"/>
    <w:rsid w:val="003A699D"/>
    <w:rsid w:val="003C0389"/>
    <w:rsid w:val="003C05EC"/>
    <w:rsid w:val="003E3CA3"/>
    <w:rsid w:val="003E6601"/>
    <w:rsid w:val="00414575"/>
    <w:rsid w:val="004207EB"/>
    <w:rsid w:val="00423522"/>
    <w:rsid w:val="00426ECC"/>
    <w:rsid w:val="00431C46"/>
    <w:rsid w:val="00437907"/>
    <w:rsid w:val="0044236D"/>
    <w:rsid w:val="00452C7C"/>
    <w:rsid w:val="00454917"/>
    <w:rsid w:val="00464E57"/>
    <w:rsid w:val="00473A2D"/>
    <w:rsid w:val="00475B70"/>
    <w:rsid w:val="004845B9"/>
    <w:rsid w:val="0049316B"/>
    <w:rsid w:val="0049638F"/>
    <w:rsid w:val="004A22AA"/>
    <w:rsid w:val="004A4D1D"/>
    <w:rsid w:val="004B3964"/>
    <w:rsid w:val="004B75D6"/>
    <w:rsid w:val="004D141F"/>
    <w:rsid w:val="004D2816"/>
    <w:rsid w:val="004D35C6"/>
    <w:rsid w:val="004D629A"/>
    <w:rsid w:val="004E73E0"/>
    <w:rsid w:val="005148E6"/>
    <w:rsid w:val="00527EA8"/>
    <w:rsid w:val="005557C1"/>
    <w:rsid w:val="00557BDD"/>
    <w:rsid w:val="005676FB"/>
    <w:rsid w:val="00570917"/>
    <w:rsid w:val="00571548"/>
    <w:rsid w:val="00577B4F"/>
    <w:rsid w:val="00587D20"/>
    <w:rsid w:val="00587FAF"/>
    <w:rsid w:val="00592A7E"/>
    <w:rsid w:val="005B44AC"/>
    <w:rsid w:val="005C3F1C"/>
    <w:rsid w:val="005C5C91"/>
    <w:rsid w:val="005E2BC2"/>
    <w:rsid w:val="005E2FA1"/>
    <w:rsid w:val="005E3D29"/>
    <w:rsid w:val="005E65C7"/>
    <w:rsid w:val="005F041B"/>
    <w:rsid w:val="005F1747"/>
    <w:rsid w:val="005F5588"/>
    <w:rsid w:val="00601347"/>
    <w:rsid w:val="006021D3"/>
    <w:rsid w:val="00604172"/>
    <w:rsid w:val="00605A8E"/>
    <w:rsid w:val="00616763"/>
    <w:rsid w:val="006321DB"/>
    <w:rsid w:val="00653209"/>
    <w:rsid w:val="00660559"/>
    <w:rsid w:val="00660627"/>
    <w:rsid w:val="00666CBC"/>
    <w:rsid w:val="00670F7B"/>
    <w:rsid w:val="00671358"/>
    <w:rsid w:val="00676FE1"/>
    <w:rsid w:val="00683596"/>
    <w:rsid w:val="006850FF"/>
    <w:rsid w:val="006917C0"/>
    <w:rsid w:val="006950C2"/>
    <w:rsid w:val="006B10A1"/>
    <w:rsid w:val="006B5179"/>
    <w:rsid w:val="006E60DB"/>
    <w:rsid w:val="006F2AAA"/>
    <w:rsid w:val="006F2C7B"/>
    <w:rsid w:val="007040C4"/>
    <w:rsid w:val="00714A42"/>
    <w:rsid w:val="00736B0C"/>
    <w:rsid w:val="007425D1"/>
    <w:rsid w:val="007663D8"/>
    <w:rsid w:val="00786EC9"/>
    <w:rsid w:val="00787BA1"/>
    <w:rsid w:val="00791C99"/>
    <w:rsid w:val="007A0DFF"/>
    <w:rsid w:val="007A7B0E"/>
    <w:rsid w:val="007C67B8"/>
    <w:rsid w:val="007D3A69"/>
    <w:rsid w:val="007E0223"/>
    <w:rsid w:val="007F0A56"/>
    <w:rsid w:val="00802218"/>
    <w:rsid w:val="00820AC8"/>
    <w:rsid w:val="0082619C"/>
    <w:rsid w:val="00835B42"/>
    <w:rsid w:val="00837B84"/>
    <w:rsid w:val="00867B7B"/>
    <w:rsid w:val="008706A8"/>
    <w:rsid w:val="00874B65"/>
    <w:rsid w:val="00882ACE"/>
    <w:rsid w:val="008914B7"/>
    <w:rsid w:val="008A4B91"/>
    <w:rsid w:val="008A4C91"/>
    <w:rsid w:val="008A699E"/>
    <w:rsid w:val="008B178B"/>
    <w:rsid w:val="009144F6"/>
    <w:rsid w:val="00923B47"/>
    <w:rsid w:val="00945E86"/>
    <w:rsid w:val="00962076"/>
    <w:rsid w:val="0097683B"/>
    <w:rsid w:val="009808AA"/>
    <w:rsid w:val="00991DA8"/>
    <w:rsid w:val="00992776"/>
    <w:rsid w:val="00993253"/>
    <w:rsid w:val="0099372E"/>
    <w:rsid w:val="00996813"/>
    <w:rsid w:val="009B5D22"/>
    <w:rsid w:val="009D619B"/>
    <w:rsid w:val="00A12097"/>
    <w:rsid w:val="00A17303"/>
    <w:rsid w:val="00A23607"/>
    <w:rsid w:val="00A243D6"/>
    <w:rsid w:val="00A25F1F"/>
    <w:rsid w:val="00A26C63"/>
    <w:rsid w:val="00A620B1"/>
    <w:rsid w:val="00A7054A"/>
    <w:rsid w:val="00A84682"/>
    <w:rsid w:val="00A977D4"/>
    <w:rsid w:val="00AB6176"/>
    <w:rsid w:val="00AC754E"/>
    <w:rsid w:val="00AC77CD"/>
    <w:rsid w:val="00AE60AB"/>
    <w:rsid w:val="00AE7DD7"/>
    <w:rsid w:val="00AF3C13"/>
    <w:rsid w:val="00AF7AD5"/>
    <w:rsid w:val="00B03922"/>
    <w:rsid w:val="00B257EA"/>
    <w:rsid w:val="00B302AA"/>
    <w:rsid w:val="00B358C6"/>
    <w:rsid w:val="00B377C1"/>
    <w:rsid w:val="00B544DD"/>
    <w:rsid w:val="00B576EA"/>
    <w:rsid w:val="00B625E1"/>
    <w:rsid w:val="00B64963"/>
    <w:rsid w:val="00B649D1"/>
    <w:rsid w:val="00B712CE"/>
    <w:rsid w:val="00B72E0C"/>
    <w:rsid w:val="00B75C5C"/>
    <w:rsid w:val="00BA2F8F"/>
    <w:rsid w:val="00BA336C"/>
    <w:rsid w:val="00BA6F3C"/>
    <w:rsid w:val="00BB6359"/>
    <w:rsid w:val="00BC48F1"/>
    <w:rsid w:val="00BC5361"/>
    <w:rsid w:val="00BE3244"/>
    <w:rsid w:val="00BF0029"/>
    <w:rsid w:val="00BF5450"/>
    <w:rsid w:val="00C105AA"/>
    <w:rsid w:val="00C16F69"/>
    <w:rsid w:val="00C17151"/>
    <w:rsid w:val="00C31D8E"/>
    <w:rsid w:val="00C3699A"/>
    <w:rsid w:val="00C45294"/>
    <w:rsid w:val="00C67180"/>
    <w:rsid w:val="00C7714D"/>
    <w:rsid w:val="00C776FF"/>
    <w:rsid w:val="00C92703"/>
    <w:rsid w:val="00CA69B6"/>
    <w:rsid w:val="00CD4456"/>
    <w:rsid w:val="00CE4AC3"/>
    <w:rsid w:val="00D0475D"/>
    <w:rsid w:val="00D243A7"/>
    <w:rsid w:val="00D5080F"/>
    <w:rsid w:val="00D62275"/>
    <w:rsid w:val="00D64611"/>
    <w:rsid w:val="00D715A7"/>
    <w:rsid w:val="00D71795"/>
    <w:rsid w:val="00D847FC"/>
    <w:rsid w:val="00DA20D3"/>
    <w:rsid w:val="00DA2568"/>
    <w:rsid w:val="00DA61F5"/>
    <w:rsid w:val="00DA63D8"/>
    <w:rsid w:val="00DB3B64"/>
    <w:rsid w:val="00DC1620"/>
    <w:rsid w:val="00DD4BB5"/>
    <w:rsid w:val="00DD7DEC"/>
    <w:rsid w:val="00DE12E1"/>
    <w:rsid w:val="00DE7D28"/>
    <w:rsid w:val="00DF2925"/>
    <w:rsid w:val="00DF3FFA"/>
    <w:rsid w:val="00E03BE1"/>
    <w:rsid w:val="00E03F7C"/>
    <w:rsid w:val="00E17E17"/>
    <w:rsid w:val="00E25225"/>
    <w:rsid w:val="00E30B97"/>
    <w:rsid w:val="00E30F6D"/>
    <w:rsid w:val="00E4765E"/>
    <w:rsid w:val="00E50F70"/>
    <w:rsid w:val="00E62615"/>
    <w:rsid w:val="00E7054A"/>
    <w:rsid w:val="00E739AA"/>
    <w:rsid w:val="00E86475"/>
    <w:rsid w:val="00E86AE1"/>
    <w:rsid w:val="00E90A87"/>
    <w:rsid w:val="00EA1BD2"/>
    <w:rsid w:val="00EA614C"/>
    <w:rsid w:val="00EB4302"/>
    <w:rsid w:val="00EB4755"/>
    <w:rsid w:val="00EB70AD"/>
    <w:rsid w:val="00EC6A09"/>
    <w:rsid w:val="00ED5624"/>
    <w:rsid w:val="00EF279F"/>
    <w:rsid w:val="00F1108B"/>
    <w:rsid w:val="00F161A1"/>
    <w:rsid w:val="00F22B9F"/>
    <w:rsid w:val="00F2378E"/>
    <w:rsid w:val="00F4120E"/>
    <w:rsid w:val="00F567FE"/>
    <w:rsid w:val="00F85B1A"/>
    <w:rsid w:val="00F956FC"/>
    <w:rsid w:val="00FA5590"/>
    <w:rsid w:val="00FA64E7"/>
    <w:rsid w:val="00FB47B3"/>
    <w:rsid w:val="00FC4536"/>
    <w:rsid w:val="00FC5D0B"/>
    <w:rsid w:val="00FD4F1E"/>
    <w:rsid w:val="00FE0003"/>
    <w:rsid w:val="00FE04B8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8A3C"/>
  <w15:chartTrackingRefBased/>
  <w15:docId w15:val="{6384FAE2-FA42-45CA-B3AF-53170CEC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CC"/>
  </w:style>
  <w:style w:type="paragraph" w:styleId="Footer">
    <w:name w:val="footer"/>
    <w:basedOn w:val="Normal"/>
    <w:link w:val="FooterChar"/>
    <w:uiPriority w:val="99"/>
    <w:unhideWhenUsed/>
    <w:rsid w:val="00426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CC"/>
  </w:style>
  <w:style w:type="character" w:styleId="LineNumber">
    <w:name w:val="line number"/>
    <w:basedOn w:val="DefaultParagraphFont"/>
    <w:uiPriority w:val="99"/>
    <w:semiHidden/>
    <w:unhideWhenUsed/>
    <w:qFormat/>
    <w:rsid w:val="00B72E0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5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2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A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AA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95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177/00315125209873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1177/003151252098736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610494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mco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vaughan@yorksj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79B-C07D-43A8-A6FD-9779F895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7714</Words>
  <Characters>43970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Vaughan</dc:creator>
  <cp:keywords/>
  <dc:description/>
  <cp:lastModifiedBy>Robert Vaughan</cp:lastModifiedBy>
  <cp:revision>9</cp:revision>
  <dcterms:created xsi:type="dcterms:W3CDTF">2020-12-31T15:24:00Z</dcterms:created>
  <dcterms:modified xsi:type="dcterms:W3CDTF">2020-12-31T15:48:00Z</dcterms:modified>
</cp:coreProperties>
</file>